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B3" w:rsidRDefault="006C4C82">
      <w:r w:rsidRPr="00966723">
        <w:rPr>
          <w:noProof/>
        </w:rPr>
        <w:drawing>
          <wp:inline distT="0" distB="0" distL="0" distR="0">
            <wp:extent cx="2076450" cy="657225"/>
            <wp:effectExtent l="0" t="0" r="0" b="0"/>
            <wp:docPr id="2" name="Picture 1" descr="C:\Users\fj0016\Desktop\DTE &amp; SF Newsletter\Assura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0016\Desktop\DTE &amp; SF Newsletter\Assura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966723" w:rsidRDefault="0077624A" w:rsidP="0077624A">
      <w:pPr>
        <w:jc w:val="center"/>
        <w:rPr>
          <w:b/>
          <w:sz w:val="72"/>
          <w:szCs w:val="72"/>
          <w:u w:val="single"/>
        </w:rPr>
      </w:pPr>
      <w:r w:rsidRPr="0077624A">
        <w:rPr>
          <w:b/>
          <w:sz w:val="72"/>
          <w:szCs w:val="72"/>
          <w:u w:val="single"/>
        </w:rPr>
        <w:t>SmartFlow/DTE Newsletter</w:t>
      </w:r>
    </w:p>
    <w:p w:rsidR="00D10F3C" w:rsidRDefault="001408F1" w:rsidP="001408F1">
      <w:r>
        <w:t xml:space="preserve">The SmartFlow/DTE Newsletter is published quarterly to improve communications among our teams.  This </w:t>
      </w:r>
      <w:r w:rsidR="000D5F85">
        <w:t xml:space="preserve">quarter, </w:t>
      </w:r>
      <w:r>
        <w:t>many of our ongoing projec</w:t>
      </w:r>
      <w:r w:rsidR="000D5F85">
        <w:t xml:space="preserve">ts are involving multiple teams, so it’s nice to see what we’re all working on, </w:t>
      </w:r>
      <w:r w:rsidR="00C31A6A">
        <w:t>especially what we’re working on together.</w:t>
      </w:r>
      <w:r w:rsidR="000D5F85">
        <w:t xml:space="preserve">  We’ll start, though, by continuing to help team member</w:t>
      </w:r>
      <w:r w:rsidR="00B24374">
        <w:t xml:space="preserve">s get to know each other better by </w:t>
      </w:r>
      <w:r w:rsidR="00DF489D">
        <w:t>sharing a bit about four more of our associates.</w:t>
      </w:r>
    </w:p>
    <w:p w:rsidR="0077624A" w:rsidRDefault="0077624A" w:rsidP="0077624A">
      <w:pPr>
        <w:jc w:val="center"/>
        <w:rPr>
          <w:b/>
          <w:sz w:val="48"/>
          <w:szCs w:val="48"/>
          <w:u w:val="single"/>
        </w:rPr>
      </w:pPr>
      <w:r>
        <w:rPr>
          <w:b/>
          <w:sz w:val="48"/>
          <w:szCs w:val="48"/>
          <w:u w:val="single"/>
        </w:rPr>
        <w:t>Associate Bios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50"/>
      </w:tblGrid>
      <w:tr w:rsidR="0077624A" w:rsidTr="008B3FA0">
        <w:tc>
          <w:tcPr>
            <w:tcW w:w="4710" w:type="dxa"/>
          </w:tcPr>
          <w:p w:rsidR="008B3FA0" w:rsidRPr="00882CEA" w:rsidRDefault="008B3FA0" w:rsidP="00882CEA">
            <w:pPr>
              <w:jc w:val="center"/>
            </w:pPr>
          </w:p>
        </w:tc>
        <w:tc>
          <w:tcPr>
            <w:tcW w:w="4650" w:type="dxa"/>
          </w:tcPr>
          <w:p w:rsidR="00BA3635" w:rsidRPr="00D10F3C" w:rsidRDefault="00BA3635" w:rsidP="00EB44D7">
            <w:pPr>
              <w:rPr>
                <w:rFonts w:ascii="Arial" w:hAnsi="Arial" w:cs="Arial"/>
                <w:color w:val="333333"/>
                <w:sz w:val="18"/>
                <w:szCs w:val="18"/>
                <w:lang w:val="en"/>
              </w:rPr>
            </w:pPr>
          </w:p>
        </w:tc>
      </w:tr>
      <w:tr w:rsidR="008B3FA0" w:rsidTr="008B3FA0">
        <w:tc>
          <w:tcPr>
            <w:tcW w:w="4710" w:type="dxa"/>
          </w:tcPr>
          <w:p w:rsidR="008B3FA0" w:rsidRDefault="008B3FA0" w:rsidP="00577305">
            <w:pPr>
              <w:jc w:val="center"/>
              <w:rPr>
                <w:b/>
                <w:sz w:val="48"/>
                <w:szCs w:val="48"/>
                <w:u w:val="single"/>
              </w:rPr>
            </w:pPr>
            <w:r w:rsidRPr="008B3FA0">
              <w:rPr>
                <w:b/>
                <w:noProof/>
                <w:sz w:val="48"/>
                <w:szCs w:val="48"/>
                <w:u w:val="single"/>
              </w:rPr>
              <w:drawing>
                <wp:inline distT="0" distB="0" distL="0" distR="0" wp14:anchorId="1B123469" wp14:editId="24715B7D">
                  <wp:extent cx="1714500" cy="1704975"/>
                  <wp:effectExtent l="0" t="0" r="0" b="9525"/>
                  <wp:docPr id="10" name="Picture 10" descr="C:\Install\IE Temporary Cache\Content.Outlook\TO11052M\local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nstall\IE Temporary Cache\Content.Outlook\TO11052M\local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04975"/>
                          </a:xfrm>
                          <a:prstGeom prst="rect">
                            <a:avLst/>
                          </a:prstGeom>
                          <a:noFill/>
                          <a:ln>
                            <a:noFill/>
                          </a:ln>
                        </pic:spPr>
                      </pic:pic>
                    </a:graphicData>
                  </a:graphic>
                </wp:inline>
              </w:drawing>
            </w:r>
          </w:p>
          <w:p w:rsidR="008B3FA0" w:rsidRPr="00882CEA" w:rsidRDefault="008B3FA0" w:rsidP="005303D5">
            <w:pPr>
              <w:jc w:val="center"/>
            </w:pPr>
          </w:p>
        </w:tc>
        <w:tc>
          <w:tcPr>
            <w:tcW w:w="4650" w:type="dxa"/>
          </w:tcPr>
          <w:p w:rsidR="00B24374" w:rsidRPr="00B24374" w:rsidRDefault="00B24374" w:rsidP="00577305">
            <w:pPr>
              <w:rPr>
                <w:rFonts w:ascii="Arial" w:hAnsi="Arial" w:cs="Arial"/>
                <w:b/>
                <w:sz w:val="18"/>
                <w:szCs w:val="18"/>
              </w:rPr>
            </w:pPr>
            <w:r w:rsidRPr="00B24374">
              <w:rPr>
                <w:b/>
              </w:rPr>
              <w:t>Ahmed Binafif - DTE BA</w:t>
            </w:r>
            <w:r w:rsidRPr="00B24374">
              <w:rPr>
                <w:rFonts w:ascii="Arial" w:hAnsi="Arial" w:cs="Arial"/>
                <w:b/>
                <w:sz w:val="18"/>
                <w:szCs w:val="18"/>
              </w:rPr>
              <w:t xml:space="preserve"> </w:t>
            </w:r>
          </w:p>
          <w:p w:rsidR="008B3FA0" w:rsidRPr="005303D5" w:rsidRDefault="008B3FA0" w:rsidP="00577305">
            <w:pPr>
              <w:rPr>
                <w:rFonts w:ascii="Arial" w:hAnsi="Arial" w:cs="Arial"/>
                <w:sz w:val="18"/>
                <w:szCs w:val="18"/>
              </w:rPr>
            </w:pPr>
            <w:r w:rsidRPr="005303D5">
              <w:rPr>
                <w:rFonts w:ascii="Arial" w:hAnsi="Arial" w:cs="Arial"/>
                <w:sz w:val="18"/>
                <w:szCs w:val="18"/>
              </w:rPr>
              <w:t>Ahmed joined the DTE Business Analyst team in November 2014. He likes his role as a liaison between business and development to ensure that the benefit of each request is met and the goals are achieved.</w:t>
            </w:r>
          </w:p>
          <w:p w:rsidR="008B3FA0" w:rsidRPr="005303D5" w:rsidRDefault="008B3FA0" w:rsidP="00577305">
            <w:pPr>
              <w:rPr>
                <w:rFonts w:ascii="Arial" w:hAnsi="Arial" w:cs="Arial"/>
                <w:sz w:val="18"/>
                <w:szCs w:val="18"/>
              </w:rPr>
            </w:pPr>
            <w:r w:rsidRPr="005303D5">
              <w:rPr>
                <w:rFonts w:ascii="Arial" w:hAnsi="Arial" w:cs="Arial"/>
                <w:sz w:val="18"/>
                <w:szCs w:val="18"/>
              </w:rPr>
              <w:t xml:space="preserve">Ahmed has started his career as a software / web developer. Then, transitioned to systems and business analysis. Ahmed has worked in government, health and retail industries prior to joining Assurant. </w:t>
            </w:r>
          </w:p>
          <w:p w:rsidR="008B3FA0" w:rsidRPr="005303D5" w:rsidRDefault="008B3FA0" w:rsidP="00577305">
            <w:pPr>
              <w:rPr>
                <w:rFonts w:ascii="Arial" w:hAnsi="Arial" w:cs="Arial"/>
                <w:sz w:val="18"/>
                <w:szCs w:val="18"/>
              </w:rPr>
            </w:pPr>
            <w:r w:rsidRPr="005303D5">
              <w:rPr>
                <w:rFonts w:ascii="Arial" w:hAnsi="Arial" w:cs="Arial"/>
                <w:sz w:val="18"/>
                <w:szCs w:val="18"/>
              </w:rPr>
              <w:t>Ahmed is a father to three kids (a girl and two boys). Ahmed enjoys to spend time with his family. Ahmed likes to try different food and travel to new places.</w:t>
            </w:r>
          </w:p>
          <w:p w:rsidR="008B3FA0" w:rsidRDefault="008B3FA0" w:rsidP="00193353">
            <w:pPr>
              <w:rPr>
                <w:b/>
                <w:sz w:val="48"/>
                <w:szCs w:val="48"/>
                <w:u w:val="single"/>
              </w:rPr>
            </w:pPr>
          </w:p>
        </w:tc>
      </w:tr>
      <w:tr w:rsidR="008B3FA0" w:rsidRPr="00D10F3C" w:rsidTr="008B3FA0">
        <w:tc>
          <w:tcPr>
            <w:tcW w:w="4710" w:type="dxa"/>
          </w:tcPr>
          <w:p w:rsidR="008B3FA0" w:rsidRDefault="005303D5" w:rsidP="00577305">
            <w:pPr>
              <w:jc w:val="center"/>
              <w:rPr>
                <w:b/>
                <w:sz w:val="48"/>
                <w:szCs w:val="48"/>
              </w:rPr>
            </w:pPr>
            <w:r>
              <w:rPr>
                <w:noProof/>
              </w:rPr>
              <w:drawing>
                <wp:inline distT="0" distB="0" distL="0" distR="0">
                  <wp:extent cx="1576705" cy="2110105"/>
                  <wp:effectExtent l="0" t="0" r="4445" b="4445"/>
                  <wp:docPr id="3" name="Picture 3" descr="C:\Install\IE Temporary Cache\Content.Wor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stall\IE Temporary Cache\Content.Word\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705" cy="2110105"/>
                          </a:xfrm>
                          <a:prstGeom prst="rect">
                            <a:avLst/>
                          </a:prstGeom>
                          <a:noFill/>
                          <a:ln>
                            <a:noFill/>
                          </a:ln>
                        </pic:spPr>
                      </pic:pic>
                    </a:graphicData>
                  </a:graphic>
                </wp:inline>
              </w:drawing>
            </w:r>
          </w:p>
          <w:p w:rsidR="008B3FA0" w:rsidRDefault="008B3FA0" w:rsidP="00577305">
            <w:pPr>
              <w:jc w:val="center"/>
            </w:pPr>
          </w:p>
          <w:p w:rsidR="008B3FA0" w:rsidRPr="00882CEA" w:rsidRDefault="008B3FA0" w:rsidP="00577305">
            <w:pPr>
              <w:jc w:val="center"/>
            </w:pPr>
          </w:p>
        </w:tc>
        <w:tc>
          <w:tcPr>
            <w:tcW w:w="4650" w:type="dxa"/>
          </w:tcPr>
          <w:p w:rsidR="00B24374" w:rsidRPr="00B24374" w:rsidRDefault="00B24374" w:rsidP="00B24374">
            <w:pPr>
              <w:rPr>
                <w:b/>
              </w:rPr>
            </w:pPr>
            <w:r w:rsidRPr="00B24374">
              <w:rPr>
                <w:b/>
              </w:rPr>
              <w:lastRenderedPageBreak/>
              <w:t>Christopher Conley  - DTE Rules</w:t>
            </w:r>
          </w:p>
          <w:p w:rsidR="005303D5" w:rsidRPr="005303D5" w:rsidRDefault="005303D5" w:rsidP="005303D5">
            <w:pPr>
              <w:rPr>
                <w:rFonts w:ascii="Arial" w:hAnsi="Arial" w:cs="Arial"/>
                <w:sz w:val="18"/>
                <w:szCs w:val="18"/>
              </w:rPr>
            </w:pPr>
            <w:r>
              <w:rPr>
                <w:rFonts w:ascii="Arial" w:hAnsi="Arial" w:cs="Arial"/>
                <w:sz w:val="18"/>
                <w:szCs w:val="18"/>
              </w:rPr>
              <w:t>Chris</w:t>
            </w:r>
            <w:r w:rsidRPr="005303D5">
              <w:rPr>
                <w:rFonts w:ascii="Arial" w:hAnsi="Arial" w:cs="Arial"/>
                <w:sz w:val="18"/>
                <w:szCs w:val="18"/>
              </w:rPr>
              <w:t xml:space="preserve"> started at Assurant in Oct 2012 on the Wells Fargo Draw team before coming to the DTE t</w:t>
            </w:r>
            <w:r>
              <w:rPr>
                <w:rFonts w:ascii="Arial" w:hAnsi="Arial" w:cs="Arial"/>
                <w:sz w:val="18"/>
                <w:szCs w:val="18"/>
              </w:rPr>
              <w:t>eam in Sept 2014. Before that, he</w:t>
            </w:r>
            <w:r w:rsidRPr="005303D5">
              <w:rPr>
                <w:rFonts w:ascii="Arial" w:hAnsi="Arial" w:cs="Arial"/>
                <w:sz w:val="18"/>
                <w:szCs w:val="18"/>
              </w:rPr>
              <w:t xml:space="preserve"> was a substitute teacher and online entrepreneur for 10 years.</w:t>
            </w:r>
          </w:p>
          <w:p w:rsidR="005303D5" w:rsidRPr="005303D5" w:rsidRDefault="005303D5" w:rsidP="005303D5">
            <w:pPr>
              <w:rPr>
                <w:rFonts w:ascii="Arial" w:hAnsi="Arial" w:cs="Arial"/>
                <w:sz w:val="18"/>
                <w:szCs w:val="18"/>
              </w:rPr>
            </w:pPr>
            <w:r w:rsidRPr="005303D5">
              <w:rPr>
                <w:rFonts w:ascii="Arial" w:hAnsi="Arial" w:cs="Arial"/>
                <w:sz w:val="18"/>
                <w:szCs w:val="18"/>
              </w:rPr>
              <w:t xml:space="preserve">With the encouragement of friends earlier this year, </w:t>
            </w:r>
            <w:r>
              <w:rPr>
                <w:rFonts w:ascii="Arial" w:hAnsi="Arial" w:cs="Arial"/>
                <w:sz w:val="18"/>
                <w:szCs w:val="18"/>
              </w:rPr>
              <w:t>Chris</w:t>
            </w:r>
            <w:r w:rsidRPr="005303D5">
              <w:rPr>
                <w:rFonts w:ascii="Arial" w:hAnsi="Arial" w:cs="Arial"/>
                <w:sz w:val="18"/>
                <w:szCs w:val="18"/>
              </w:rPr>
              <w:t xml:space="preserve"> started bowling again after a 15 year break and currently bowl</w:t>
            </w:r>
            <w:r>
              <w:rPr>
                <w:rFonts w:ascii="Arial" w:hAnsi="Arial" w:cs="Arial"/>
                <w:sz w:val="18"/>
                <w:szCs w:val="18"/>
              </w:rPr>
              <w:t>s</w:t>
            </w:r>
            <w:r w:rsidRPr="005303D5">
              <w:rPr>
                <w:rFonts w:ascii="Arial" w:hAnsi="Arial" w:cs="Arial"/>
                <w:sz w:val="18"/>
                <w:szCs w:val="18"/>
              </w:rPr>
              <w:t xml:space="preserve"> in a competitive men’s league. </w:t>
            </w:r>
            <w:r>
              <w:rPr>
                <w:rFonts w:ascii="Arial" w:hAnsi="Arial" w:cs="Arial"/>
                <w:sz w:val="18"/>
                <w:szCs w:val="18"/>
              </w:rPr>
              <w:t>He</w:t>
            </w:r>
            <w:r w:rsidRPr="005303D5">
              <w:rPr>
                <w:rFonts w:ascii="Arial" w:hAnsi="Arial" w:cs="Arial"/>
                <w:sz w:val="18"/>
                <w:szCs w:val="18"/>
              </w:rPr>
              <w:t xml:space="preserve"> also renewed a love of roller coasters with a season pass to Kings Island, another thing </w:t>
            </w:r>
            <w:r>
              <w:rPr>
                <w:rFonts w:ascii="Arial" w:hAnsi="Arial" w:cs="Arial"/>
                <w:sz w:val="18"/>
                <w:szCs w:val="18"/>
              </w:rPr>
              <w:t>he</w:t>
            </w:r>
            <w:r w:rsidRPr="005303D5">
              <w:rPr>
                <w:rFonts w:ascii="Arial" w:hAnsi="Arial" w:cs="Arial"/>
                <w:sz w:val="18"/>
                <w:szCs w:val="18"/>
              </w:rPr>
              <w:t xml:space="preserve"> hadn’t done in about 15 years.</w:t>
            </w:r>
          </w:p>
          <w:p w:rsidR="008B3FA0" w:rsidRDefault="008B3FA0" w:rsidP="00577305">
            <w:pPr>
              <w:rPr>
                <w:rFonts w:ascii="Arial" w:hAnsi="Arial" w:cs="Arial"/>
                <w:color w:val="333333"/>
                <w:sz w:val="18"/>
                <w:szCs w:val="18"/>
                <w:lang w:val="en"/>
              </w:rPr>
            </w:pPr>
          </w:p>
          <w:p w:rsidR="008B3FA0" w:rsidRPr="00D10F3C" w:rsidRDefault="008B3FA0" w:rsidP="00577305">
            <w:pPr>
              <w:rPr>
                <w:rFonts w:ascii="Arial" w:hAnsi="Arial" w:cs="Arial"/>
                <w:color w:val="333333"/>
                <w:sz w:val="18"/>
                <w:szCs w:val="18"/>
                <w:lang w:val="en"/>
              </w:rPr>
            </w:pPr>
          </w:p>
        </w:tc>
      </w:tr>
      <w:tr w:rsidR="0077624A" w:rsidTr="008B3FA0">
        <w:tc>
          <w:tcPr>
            <w:tcW w:w="4710" w:type="dxa"/>
          </w:tcPr>
          <w:p w:rsidR="0077624A" w:rsidRDefault="00BA3635" w:rsidP="0077624A">
            <w:pPr>
              <w:jc w:val="center"/>
              <w:rPr>
                <w:b/>
                <w:sz w:val="48"/>
                <w:szCs w:val="48"/>
                <w:u w:val="single"/>
              </w:rPr>
            </w:pPr>
            <w:r>
              <w:rPr>
                <w:noProof/>
              </w:rPr>
              <w:lastRenderedPageBreak/>
              <w:drawing>
                <wp:inline distT="0" distB="0" distL="0" distR="0">
                  <wp:extent cx="1662430" cy="2171700"/>
                  <wp:effectExtent l="0" t="0" r="0" b="0"/>
                  <wp:docPr id="9" name="Picture 9" descr="C:\Install\IE Temporary Cache\Content.Word\Cindy Holcomb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stall\IE Temporary Cache\Content.Word\Cindy Holcombe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30" cy="2171700"/>
                          </a:xfrm>
                          <a:prstGeom prst="rect">
                            <a:avLst/>
                          </a:prstGeom>
                          <a:noFill/>
                          <a:ln>
                            <a:noFill/>
                          </a:ln>
                        </pic:spPr>
                      </pic:pic>
                    </a:graphicData>
                  </a:graphic>
                </wp:inline>
              </w:drawing>
            </w:r>
          </w:p>
          <w:p w:rsidR="008B3FA0" w:rsidRDefault="008B3FA0" w:rsidP="0077624A">
            <w:pPr>
              <w:jc w:val="center"/>
            </w:pPr>
          </w:p>
          <w:p w:rsidR="00882CEA" w:rsidRPr="00882CEA" w:rsidRDefault="00882CEA" w:rsidP="0077624A">
            <w:pPr>
              <w:jc w:val="center"/>
            </w:pPr>
          </w:p>
        </w:tc>
        <w:tc>
          <w:tcPr>
            <w:tcW w:w="4650" w:type="dxa"/>
          </w:tcPr>
          <w:p w:rsidR="00B24374" w:rsidRPr="00B24374" w:rsidRDefault="00B24374" w:rsidP="00BA3635">
            <w:pPr>
              <w:rPr>
                <w:rFonts w:ascii="Arial" w:hAnsi="Arial" w:cs="Arial"/>
                <w:b/>
                <w:color w:val="333333"/>
                <w:sz w:val="18"/>
                <w:szCs w:val="18"/>
              </w:rPr>
            </w:pPr>
            <w:r w:rsidRPr="00B24374">
              <w:rPr>
                <w:b/>
              </w:rPr>
              <w:t xml:space="preserve">Cindy Holcombe  - </w:t>
            </w:r>
            <w:proofErr w:type="spellStart"/>
            <w:r w:rsidRPr="00B24374">
              <w:rPr>
                <w:b/>
              </w:rPr>
              <w:t>SmartFlow</w:t>
            </w:r>
            <w:proofErr w:type="spellEnd"/>
            <w:r w:rsidRPr="00B24374">
              <w:rPr>
                <w:b/>
              </w:rPr>
              <w:t xml:space="preserve"> Rules</w:t>
            </w:r>
            <w:r w:rsidRPr="00B24374">
              <w:rPr>
                <w:rFonts w:ascii="Arial" w:hAnsi="Arial" w:cs="Arial"/>
                <w:b/>
                <w:color w:val="333333"/>
                <w:sz w:val="18"/>
                <w:szCs w:val="18"/>
              </w:rPr>
              <w:t xml:space="preserve"> </w:t>
            </w:r>
          </w:p>
          <w:p w:rsidR="00BA3635" w:rsidRPr="00BA3635" w:rsidRDefault="00BA3635" w:rsidP="00BA3635">
            <w:pPr>
              <w:rPr>
                <w:rFonts w:ascii="Arial" w:hAnsi="Arial" w:cs="Arial"/>
                <w:color w:val="333333"/>
                <w:sz w:val="18"/>
                <w:szCs w:val="18"/>
              </w:rPr>
            </w:pPr>
            <w:r w:rsidRPr="00BA3635">
              <w:rPr>
                <w:rFonts w:ascii="Arial" w:hAnsi="Arial" w:cs="Arial"/>
                <w:color w:val="333333"/>
                <w:sz w:val="18"/>
                <w:szCs w:val="18"/>
              </w:rPr>
              <w:t>I have been working at Assurant since 2008, where I started in QA as an Operations Analyst and then transferred to SmartFlow in 2012.  When I am not working, I enjoy reading, knitting and playing tennis in a local USTA league.  Earlier this year my husband and I took our first cruise to the Bahamas to celebrate our 25</w:t>
            </w:r>
            <w:r w:rsidRPr="00BA3635">
              <w:rPr>
                <w:rFonts w:ascii="Arial" w:hAnsi="Arial" w:cs="Arial"/>
                <w:color w:val="333333"/>
                <w:sz w:val="18"/>
                <w:szCs w:val="18"/>
                <w:vertAlign w:val="superscript"/>
              </w:rPr>
              <w:t>th</w:t>
            </w:r>
            <w:r w:rsidRPr="00BA3635">
              <w:rPr>
                <w:rFonts w:ascii="Arial" w:hAnsi="Arial" w:cs="Arial"/>
                <w:color w:val="333333"/>
                <w:sz w:val="18"/>
                <w:szCs w:val="18"/>
              </w:rPr>
              <w:t xml:space="preserve"> anniversary.  I would love to go back to the Bahamas someday, but I would prefer to fly.  </w:t>
            </w:r>
          </w:p>
          <w:p w:rsidR="00BA3635" w:rsidRPr="00BA3635" w:rsidRDefault="00BA3635" w:rsidP="00BA3635">
            <w:pPr>
              <w:rPr>
                <w:rFonts w:ascii="Arial" w:hAnsi="Arial" w:cs="Arial"/>
                <w:color w:val="333333"/>
                <w:sz w:val="18"/>
                <w:szCs w:val="18"/>
              </w:rPr>
            </w:pPr>
            <w:r w:rsidRPr="00BA3635">
              <w:rPr>
                <w:rFonts w:ascii="Arial" w:hAnsi="Arial" w:cs="Arial"/>
                <w:color w:val="333333"/>
                <w:sz w:val="18"/>
                <w:szCs w:val="18"/>
              </w:rPr>
              <w:t>I am married to a full-time military man – Master Sergeant in the National Guard and a Production Controller in his full-time job for the National Guard – who will be retiring within the next two years after 30+ years in the military.</w:t>
            </w:r>
          </w:p>
          <w:p w:rsidR="00BA3635" w:rsidRDefault="00BA3635" w:rsidP="00BA3635">
            <w:pPr>
              <w:rPr>
                <w:rFonts w:ascii="Arial" w:hAnsi="Arial" w:cs="Arial"/>
                <w:color w:val="333333"/>
                <w:sz w:val="18"/>
                <w:szCs w:val="18"/>
              </w:rPr>
            </w:pPr>
            <w:r w:rsidRPr="00BA3635">
              <w:rPr>
                <w:rFonts w:ascii="Arial" w:hAnsi="Arial" w:cs="Arial"/>
                <w:color w:val="333333"/>
                <w:sz w:val="18"/>
                <w:szCs w:val="18"/>
              </w:rPr>
              <w:t xml:space="preserve">We have two dogs and two cats – both dogs and one cat are at least 14 years old.  The dogs are rescues so we are not sure how old they were when we adopted them. </w:t>
            </w:r>
          </w:p>
          <w:p w:rsidR="0077624A" w:rsidRDefault="00BA3635" w:rsidP="00BA3635">
            <w:pPr>
              <w:rPr>
                <w:rFonts w:ascii="Arial" w:hAnsi="Arial" w:cs="Arial"/>
                <w:color w:val="333333"/>
                <w:sz w:val="18"/>
                <w:szCs w:val="18"/>
              </w:rPr>
            </w:pPr>
            <w:r w:rsidRPr="00BA3635">
              <w:rPr>
                <w:rFonts w:ascii="Arial" w:hAnsi="Arial" w:cs="Arial"/>
                <w:color w:val="333333"/>
                <w:sz w:val="18"/>
                <w:szCs w:val="18"/>
              </w:rPr>
              <w:t>We have two children, a girl and a boy, a two year-old granddaughter, and another granddaughter who will be born in October.</w:t>
            </w:r>
          </w:p>
          <w:p w:rsidR="00B24374" w:rsidRPr="00EB44D7" w:rsidRDefault="00B24374" w:rsidP="00BA3635">
            <w:pPr>
              <w:rPr>
                <w:rFonts w:ascii="Arial" w:hAnsi="Arial" w:cs="Arial"/>
                <w:color w:val="333333"/>
                <w:sz w:val="18"/>
                <w:szCs w:val="18"/>
              </w:rPr>
            </w:pPr>
          </w:p>
        </w:tc>
      </w:tr>
      <w:tr w:rsidR="0077624A" w:rsidTr="008B3FA0">
        <w:tc>
          <w:tcPr>
            <w:tcW w:w="4710" w:type="dxa"/>
          </w:tcPr>
          <w:p w:rsidR="0077624A" w:rsidRDefault="008B3FA0" w:rsidP="0077624A">
            <w:pPr>
              <w:jc w:val="center"/>
              <w:rPr>
                <w:b/>
                <w:sz w:val="48"/>
                <w:szCs w:val="48"/>
                <w:u w:val="single"/>
              </w:rPr>
            </w:pPr>
            <w:r>
              <w:rPr>
                <w:noProof/>
              </w:rPr>
              <w:drawing>
                <wp:inline distT="0" distB="0" distL="0" distR="0">
                  <wp:extent cx="1638300" cy="2057400"/>
                  <wp:effectExtent l="0" t="0" r="0" b="0"/>
                  <wp:docPr id="13" name="Picture 13" descr="C:\Install\IE Temporary Cache\Content.Word\10645502291181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nstall\IE Temporary Cache\Content.Word\10645502291181C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057400"/>
                          </a:xfrm>
                          <a:prstGeom prst="rect">
                            <a:avLst/>
                          </a:prstGeom>
                          <a:noFill/>
                          <a:ln>
                            <a:noFill/>
                          </a:ln>
                        </pic:spPr>
                      </pic:pic>
                    </a:graphicData>
                  </a:graphic>
                </wp:inline>
              </w:drawing>
            </w:r>
          </w:p>
          <w:p w:rsidR="00882CEA" w:rsidRPr="00882CEA" w:rsidRDefault="00882CEA" w:rsidP="0077624A">
            <w:pPr>
              <w:jc w:val="center"/>
            </w:pPr>
          </w:p>
        </w:tc>
        <w:tc>
          <w:tcPr>
            <w:tcW w:w="4650" w:type="dxa"/>
          </w:tcPr>
          <w:p w:rsidR="00261063" w:rsidRPr="00B24374" w:rsidRDefault="00261063" w:rsidP="008B3FA0">
            <w:pPr>
              <w:rPr>
                <w:rFonts w:asciiTheme="minorHAnsi" w:hAnsiTheme="minorHAnsi" w:cstheme="minorHAnsi"/>
                <w:b/>
                <w:color w:val="333333"/>
              </w:rPr>
            </w:pPr>
            <w:r w:rsidRPr="00B24374">
              <w:rPr>
                <w:rFonts w:asciiTheme="minorHAnsi" w:hAnsiTheme="minorHAnsi" w:cstheme="minorHAnsi"/>
                <w:b/>
                <w:color w:val="333333"/>
              </w:rPr>
              <w:t xml:space="preserve">Jeff Fuls, </w:t>
            </w:r>
            <w:proofErr w:type="spellStart"/>
            <w:r w:rsidRPr="00B24374">
              <w:rPr>
                <w:rFonts w:asciiTheme="minorHAnsi" w:hAnsiTheme="minorHAnsi" w:cstheme="minorHAnsi"/>
                <w:b/>
                <w:color w:val="333333"/>
              </w:rPr>
              <w:t>SmartFlow</w:t>
            </w:r>
            <w:proofErr w:type="spellEnd"/>
            <w:r w:rsidRPr="00B24374">
              <w:rPr>
                <w:rFonts w:asciiTheme="minorHAnsi" w:hAnsiTheme="minorHAnsi" w:cstheme="minorHAnsi"/>
                <w:b/>
                <w:color w:val="333333"/>
              </w:rPr>
              <w:t xml:space="preserve"> BA</w:t>
            </w:r>
          </w:p>
          <w:p w:rsidR="008B3FA0" w:rsidRPr="008B3FA0" w:rsidRDefault="008B3FA0" w:rsidP="008B3FA0">
            <w:pPr>
              <w:rPr>
                <w:rFonts w:ascii="Arial" w:hAnsi="Arial" w:cs="Arial"/>
                <w:color w:val="333333"/>
                <w:sz w:val="18"/>
                <w:szCs w:val="18"/>
              </w:rPr>
            </w:pPr>
            <w:r w:rsidRPr="008B3FA0">
              <w:rPr>
                <w:rFonts w:ascii="Arial" w:hAnsi="Arial" w:cs="Arial"/>
                <w:color w:val="333333"/>
                <w:sz w:val="18"/>
                <w:szCs w:val="18"/>
              </w:rPr>
              <w:t xml:space="preserve">Jeff has worked at Assurant for 5 years. He has worked with the Business Rules team and is currently a Business Analyst working in SF Support Engineering. Jeff is amazed at how there is always so much more to learn about SmartFlow! Prior to Assurant, Jeff worked as a Software Engineer at LexisNexis. </w:t>
            </w:r>
          </w:p>
          <w:p w:rsidR="008B3FA0" w:rsidRDefault="008B3FA0" w:rsidP="008B3FA0">
            <w:pPr>
              <w:rPr>
                <w:rFonts w:ascii="Arial" w:hAnsi="Arial" w:cs="Arial"/>
                <w:color w:val="333333"/>
                <w:sz w:val="18"/>
                <w:szCs w:val="18"/>
              </w:rPr>
            </w:pPr>
            <w:r w:rsidRPr="008B3FA0">
              <w:rPr>
                <w:rFonts w:ascii="Arial" w:hAnsi="Arial" w:cs="Arial"/>
                <w:color w:val="333333"/>
                <w:sz w:val="18"/>
                <w:szCs w:val="18"/>
              </w:rPr>
              <w:t xml:space="preserve">Jeff is an avid hiker and loves to backpack and day hike in the West, whether it be canyons or mountains. He loves the wide open outdoors and grand vistas that greet you at every turn. Jeff also enjoys the outdoors here in Ohio and makes his own maple syrup from Sugar Maples at his house and close by. What a sweet treat! </w:t>
            </w:r>
          </w:p>
          <w:p w:rsidR="008B3FA0" w:rsidRPr="008B3FA0" w:rsidRDefault="008B3FA0" w:rsidP="008B3FA0">
            <w:pPr>
              <w:rPr>
                <w:rFonts w:ascii="Arial" w:hAnsi="Arial" w:cs="Arial"/>
                <w:color w:val="333333"/>
                <w:sz w:val="18"/>
                <w:szCs w:val="18"/>
              </w:rPr>
            </w:pPr>
            <w:r w:rsidRPr="008B3FA0">
              <w:rPr>
                <w:rFonts w:ascii="Arial" w:hAnsi="Arial" w:cs="Arial"/>
                <w:color w:val="333333"/>
                <w:sz w:val="18"/>
                <w:szCs w:val="18"/>
              </w:rPr>
              <w:t>Jeff enjoys spending time with his wife and family, and has two grown daughters and two grandsons. Unfortunately, both daughters and grandchildren live in Austin, TX, so he doesn’t get to spend near as much time with them as he would like. Jeff loves travelling and hopes to get out more and visit new places.</w:t>
            </w:r>
          </w:p>
          <w:p w:rsidR="008B3FA0" w:rsidRDefault="008B3FA0" w:rsidP="001408F1"/>
          <w:p w:rsidR="004F300A" w:rsidRDefault="004F300A" w:rsidP="001408F1"/>
        </w:tc>
      </w:tr>
    </w:tbl>
    <w:p w:rsidR="0077624A" w:rsidRDefault="0091766F" w:rsidP="0077624A">
      <w:pPr>
        <w:jc w:val="center"/>
        <w:rPr>
          <w:b/>
          <w:sz w:val="48"/>
          <w:szCs w:val="48"/>
          <w:u w:val="single"/>
        </w:rPr>
      </w:pPr>
      <w:r>
        <w:rPr>
          <w:b/>
          <w:sz w:val="48"/>
          <w:szCs w:val="48"/>
          <w:u w:val="single"/>
        </w:rPr>
        <w:lastRenderedPageBreak/>
        <w:t>Project Updates</w:t>
      </w:r>
    </w:p>
    <w:p w:rsidR="003179CA" w:rsidRPr="003179CA" w:rsidRDefault="003179CA" w:rsidP="003179CA">
      <w:pPr>
        <w:rPr>
          <w:rFonts w:asciiTheme="minorHAnsi" w:hAnsiTheme="minorHAnsi" w:cstheme="minorHAnsi"/>
          <w:b/>
        </w:rPr>
      </w:pPr>
      <w:r w:rsidRPr="003179CA">
        <w:rPr>
          <w:rFonts w:asciiTheme="minorHAnsi" w:hAnsiTheme="minorHAnsi" w:cstheme="minorHAnsi"/>
          <w:b/>
        </w:rPr>
        <w:t>Quarterly Releases successfully deployed to Production:</w:t>
      </w:r>
    </w:p>
    <w:p w:rsidR="003179CA" w:rsidRPr="003179CA" w:rsidRDefault="003179CA" w:rsidP="00193353">
      <w:pPr>
        <w:numPr>
          <w:ilvl w:val="0"/>
          <w:numId w:val="12"/>
        </w:numPr>
        <w:spacing w:after="60"/>
        <w:rPr>
          <w:rFonts w:asciiTheme="minorHAnsi" w:hAnsiTheme="minorHAnsi" w:cstheme="minorHAnsi"/>
        </w:rPr>
      </w:pPr>
      <w:r w:rsidRPr="003179CA">
        <w:rPr>
          <w:rFonts w:asciiTheme="minorHAnsi" w:hAnsiTheme="minorHAnsi" w:cstheme="minorHAnsi"/>
        </w:rPr>
        <w:t>Q3 Release 1 deployed on 7/16/16</w:t>
      </w:r>
    </w:p>
    <w:p w:rsidR="003179CA" w:rsidRPr="003179CA" w:rsidRDefault="003179CA" w:rsidP="003179CA">
      <w:pPr>
        <w:numPr>
          <w:ilvl w:val="0"/>
          <w:numId w:val="12"/>
        </w:numPr>
        <w:rPr>
          <w:rFonts w:asciiTheme="minorHAnsi" w:hAnsiTheme="minorHAnsi" w:cstheme="minorHAnsi"/>
        </w:rPr>
      </w:pPr>
      <w:r w:rsidRPr="003179CA">
        <w:rPr>
          <w:rFonts w:asciiTheme="minorHAnsi" w:hAnsiTheme="minorHAnsi" w:cstheme="minorHAnsi"/>
        </w:rPr>
        <w:t>Q3 Release 2 deployed on 8/27/16</w:t>
      </w:r>
    </w:p>
    <w:p w:rsidR="003179CA" w:rsidRPr="003179CA" w:rsidRDefault="003179CA" w:rsidP="003179CA">
      <w:pPr>
        <w:rPr>
          <w:rFonts w:asciiTheme="minorHAnsi" w:hAnsiTheme="minorHAnsi" w:cstheme="minorHAnsi"/>
        </w:rPr>
      </w:pPr>
      <w:r w:rsidRPr="003179CA">
        <w:rPr>
          <w:rFonts w:asciiTheme="minorHAnsi" w:hAnsiTheme="minorHAnsi" w:cstheme="minorHAnsi"/>
        </w:rPr>
        <w:t xml:space="preserve">The BA’s are currently working on Q4 sprint work/release items. </w:t>
      </w:r>
    </w:p>
    <w:p w:rsidR="003179CA" w:rsidRPr="004F300A" w:rsidRDefault="003179CA" w:rsidP="003179CA">
      <w:pPr>
        <w:rPr>
          <w:rFonts w:asciiTheme="minorHAnsi" w:hAnsiTheme="minorHAnsi" w:cstheme="minorHAnsi"/>
          <w:b/>
        </w:rPr>
      </w:pPr>
      <w:r w:rsidRPr="004F300A">
        <w:rPr>
          <w:rFonts w:asciiTheme="minorHAnsi" w:hAnsiTheme="minorHAnsi" w:cstheme="minorHAnsi"/>
          <w:b/>
        </w:rPr>
        <w:t>Implemented in production the following clients:</w:t>
      </w:r>
    </w:p>
    <w:p w:rsidR="00F07A46" w:rsidRPr="004F300A" w:rsidRDefault="00F07A46" w:rsidP="003179CA">
      <w:pPr>
        <w:rPr>
          <w:rFonts w:asciiTheme="minorHAnsi" w:hAnsiTheme="minorHAnsi" w:cstheme="minorHAnsi"/>
          <w:b/>
        </w:rPr>
        <w:sectPr w:rsidR="00F07A46" w:rsidRPr="004F300A">
          <w:headerReference w:type="default" r:id="rId13"/>
          <w:footerReference w:type="default" r:id="rId14"/>
          <w:pgSz w:w="12240" w:h="15840"/>
          <w:pgMar w:top="1440" w:right="1440" w:bottom="1440" w:left="1440" w:header="720" w:footer="720" w:gutter="0"/>
          <w:cols w:space="720"/>
          <w:docGrid w:linePitch="360"/>
        </w:sectPr>
      </w:pPr>
    </w:p>
    <w:p w:rsidR="003179CA" w:rsidRPr="00F309CB" w:rsidRDefault="003179CA" w:rsidP="004251F6">
      <w:pPr>
        <w:rPr>
          <w:rFonts w:asciiTheme="minorHAnsi" w:hAnsiTheme="minorHAnsi" w:cstheme="minorHAnsi"/>
        </w:rPr>
      </w:pPr>
      <w:r w:rsidRPr="003179CA">
        <w:rPr>
          <w:rFonts w:asciiTheme="minorHAnsi" w:hAnsiTheme="minorHAnsi" w:cstheme="minorHAnsi"/>
          <w:b/>
        </w:rPr>
        <w:lastRenderedPageBreak/>
        <w:t xml:space="preserve">Ocwen deployed on 8/15/16. </w:t>
      </w:r>
    </w:p>
    <w:p w:rsidR="003179CA" w:rsidRPr="0089349F" w:rsidRDefault="003179CA" w:rsidP="00E22E3A">
      <w:pPr>
        <w:pStyle w:val="ListParagraph"/>
        <w:numPr>
          <w:ilvl w:val="0"/>
          <w:numId w:val="22"/>
        </w:numPr>
        <w:rPr>
          <w:rFonts w:asciiTheme="minorHAnsi" w:hAnsiTheme="minorHAnsi" w:cstheme="minorHAnsi"/>
        </w:rPr>
      </w:pPr>
      <w:r w:rsidRPr="0089349F">
        <w:rPr>
          <w:rFonts w:asciiTheme="minorHAnsi" w:hAnsiTheme="minorHAnsi" w:cstheme="minorHAnsi"/>
        </w:rPr>
        <w:t xml:space="preserve">SF </w:t>
      </w:r>
      <w:r w:rsidR="00525C64" w:rsidRPr="0089349F">
        <w:rPr>
          <w:rFonts w:asciiTheme="minorHAnsi" w:hAnsiTheme="minorHAnsi" w:cstheme="minorHAnsi"/>
        </w:rPr>
        <w:t>BA</w:t>
      </w:r>
      <w:r w:rsidR="004251F6" w:rsidRPr="0089349F">
        <w:rPr>
          <w:rFonts w:asciiTheme="minorHAnsi" w:hAnsiTheme="minorHAnsi" w:cstheme="minorHAnsi"/>
          <w:color w:val="FF0000"/>
        </w:rPr>
        <w:t xml:space="preserve"> </w:t>
      </w:r>
      <w:r w:rsidRPr="0089349F">
        <w:rPr>
          <w:rFonts w:asciiTheme="minorHAnsi" w:hAnsiTheme="minorHAnsi" w:cstheme="minorHAnsi"/>
        </w:rPr>
        <w:t>Lead: Jeff Roffe</w:t>
      </w:r>
      <w:r w:rsidR="0089349F" w:rsidRPr="0089349F">
        <w:rPr>
          <w:rFonts w:asciiTheme="minorHAnsi" w:hAnsiTheme="minorHAnsi" w:cstheme="minorHAnsi"/>
        </w:rPr>
        <w:t xml:space="preserve">; </w:t>
      </w:r>
      <w:r w:rsidRPr="0089349F">
        <w:rPr>
          <w:rFonts w:asciiTheme="minorHAnsi" w:hAnsiTheme="minorHAnsi" w:cstheme="minorHAnsi"/>
        </w:rPr>
        <w:t>SF BR Lead: Shelli Ritchie</w:t>
      </w:r>
    </w:p>
    <w:p w:rsidR="003179CA" w:rsidRPr="00193353" w:rsidRDefault="003179CA" w:rsidP="00193353">
      <w:pPr>
        <w:pStyle w:val="ListParagraph"/>
        <w:numPr>
          <w:ilvl w:val="0"/>
          <w:numId w:val="22"/>
        </w:numPr>
        <w:rPr>
          <w:rFonts w:asciiTheme="minorHAnsi" w:hAnsiTheme="minorHAnsi" w:cstheme="minorHAnsi"/>
        </w:rPr>
      </w:pPr>
      <w:r w:rsidRPr="00193353">
        <w:rPr>
          <w:rFonts w:asciiTheme="minorHAnsi" w:hAnsiTheme="minorHAnsi" w:cstheme="minorHAnsi"/>
        </w:rPr>
        <w:t>SF Bus Analysts: Aaron Sebourn and Ryan Dilts</w:t>
      </w:r>
    </w:p>
    <w:p w:rsidR="003179CA" w:rsidRPr="00193353" w:rsidRDefault="003179CA" w:rsidP="00193353">
      <w:pPr>
        <w:pStyle w:val="ListParagraph"/>
        <w:numPr>
          <w:ilvl w:val="0"/>
          <w:numId w:val="22"/>
        </w:numPr>
        <w:rPr>
          <w:rFonts w:asciiTheme="minorHAnsi" w:hAnsiTheme="minorHAnsi" w:cstheme="minorHAnsi"/>
          <w:b/>
        </w:rPr>
      </w:pPr>
      <w:r w:rsidRPr="00193353">
        <w:rPr>
          <w:rFonts w:asciiTheme="minorHAnsi" w:hAnsiTheme="minorHAnsi" w:cstheme="minorHAnsi"/>
        </w:rPr>
        <w:t>W</w:t>
      </w:r>
      <w:r w:rsidR="0089349F">
        <w:rPr>
          <w:rFonts w:asciiTheme="minorHAnsi" w:hAnsiTheme="minorHAnsi" w:cstheme="minorHAnsi"/>
        </w:rPr>
        <w:t>ork Item Builder (WIB)</w:t>
      </w:r>
      <w:r w:rsidRPr="00193353">
        <w:rPr>
          <w:rFonts w:asciiTheme="minorHAnsi" w:hAnsiTheme="minorHAnsi" w:cstheme="minorHAnsi"/>
        </w:rPr>
        <w:t xml:space="preserve"> Analyst: Alan Cannon</w:t>
      </w:r>
    </w:p>
    <w:p w:rsidR="003179CA" w:rsidRPr="003179CA" w:rsidRDefault="003179CA" w:rsidP="004251F6">
      <w:pPr>
        <w:rPr>
          <w:rFonts w:asciiTheme="minorHAnsi" w:hAnsiTheme="minorHAnsi" w:cstheme="minorHAnsi"/>
          <w:b/>
        </w:rPr>
      </w:pPr>
      <w:r w:rsidRPr="003179CA">
        <w:rPr>
          <w:rFonts w:asciiTheme="minorHAnsi" w:hAnsiTheme="minorHAnsi" w:cstheme="minorHAnsi"/>
          <w:b/>
        </w:rPr>
        <w:t>Quicken deployed on 8/22/16</w:t>
      </w:r>
    </w:p>
    <w:p w:rsidR="003179CA" w:rsidRPr="0089349F" w:rsidRDefault="003179CA" w:rsidP="008241DC">
      <w:pPr>
        <w:pStyle w:val="ListParagraph"/>
        <w:numPr>
          <w:ilvl w:val="0"/>
          <w:numId w:val="23"/>
        </w:numPr>
        <w:rPr>
          <w:rFonts w:asciiTheme="minorHAnsi" w:hAnsiTheme="minorHAnsi" w:cstheme="minorHAnsi"/>
        </w:rPr>
      </w:pPr>
      <w:r w:rsidRPr="0089349F">
        <w:rPr>
          <w:rFonts w:asciiTheme="minorHAnsi" w:hAnsiTheme="minorHAnsi" w:cstheme="minorHAnsi"/>
        </w:rPr>
        <w:t xml:space="preserve">SF </w:t>
      </w:r>
      <w:r w:rsidR="004251F6" w:rsidRPr="0089349F">
        <w:rPr>
          <w:rFonts w:asciiTheme="minorHAnsi" w:hAnsiTheme="minorHAnsi" w:cstheme="minorHAnsi"/>
        </w:rPr>
        <w:t>BA</w:t>
      </w:r>
      <w:r w:rsidR="004251F6" w:rsidRPr="0089349F">
        <w:rPr>
          <w:rFonts w:asciiTheme="minorHAnsi" w:hAnsiTheme="minorHAnsi" w:cstheme="minorHAnsi"/>
          <w:color w:val="FF0000"/>
        </w:rPr>
        <w:t xml:space="preserve"> </w:t>
      </w:r>
      <w:r w:rsidRPr="0089349F">
        <w:rPr>
          <w:rFonts w:asciiTheme="minorHAnsi" w:hAnsiTheme="minorHAnsi" w:cstheme="minorHAnsi"/>
        </w:rPr>
        <w:t>Lead: Preety Arora and Jas Toor</w:t>
      </w:r>
      <w:r w:rsidR="0089349F" w:rsidRPr="0089349F">
        <w:rPr>
          <w:rFonts w:asciiTheme="minorHAnsi" w:hAnsiTheme="minorHAnsi" w:cstheme="minorHAnsi"/>
        </w:rPr>
        <w:t xml:space="preserve">; </w:t>
      </w:r>
      <w:r w:rsidRPr="0089349F">
        <w:rPr>
          <w:rFonts w:asciiTheme="minorHAnsi" w:hAnsiTheme="minorHAnsi" w:cstheme="minorHAnsi"/>
        </w:rPr>
        <w:t>SF BR Lead: Tammy Tisdale</w:t>
      </w:r>
    </w:p>
    <w:p w:rsidR="003179CA" w:rsidRPr="00193353" w:rsidRDefault="003179CA" w:rsidP="00193353">
      <w:pPr>
        <w:pStyle w:val="ListParagraph"/>
        <w:numPr>
          <w:ilvl w:val="0"/>
          <w:numId w:val="23"/>
        </w:numPr>
        <w:rPr>
          <w:rFonts w:asciiTheme="minorHAnsi" w:hAnsiTheme="minorHAnsi" w:cstheme="minorHAnsi"/>
        </w:rPr>
      </w:pPr>
      <w:r w:rsidRPr="00193353">
        <w:rPr>
          <w:rFonts w:asciiTheme="minorHAnsi" w:hAnsiTheme="minorHAnsi" w:cstheme="minorHAnsi"/>
        </w:rPr>
        <w:t>SF Bus Analysts: Chad Suttles and Shena Harrison</w:t>
      </w:r>
    </w:p>
    <w:p w:rsidR="003179CA" w:rsidRPr="00193353" w:rsidRDefault="003179CA" w:rsidP="00193353">
      <w:pPr>
        <w:pStyle w:val="ListParagraph"/>
        <w:numPr>
          <w:ilvl w:val="0"/>
          <w:numId w:val="23"/>
        </w:numPr>
        <w:rPr>
          <w:rFonts w:asciiTheme="minorHAnsi" w:hAnsiTheme="minorHAnsi" w:cstheme="minorHAnsi"/>
        </w:rPr>
      </w:pPr>
      <w:r w:rsidRPr="00193353">
        <w:rPr>
          <w:rFonts w:asciiTheme="minorHAnsi" w:hAnsiTheme="minorHAnsi" w:cstheme="minorHAnsi"/>
        </w:rPr>
        <w:t>WIB Analyst: Alan Cannon</w:t>
      </w:r>
    </w:p>
    <w:p w:rsidR="003179CA" w:rsidRPr="003179CA" w:rsidRDefault="003179CA" w:rsidP="004251F6">
      <w:pPr>
        <w:rPr>
          <w:rFonts w:asciiTheme="minorHAnsi" w:hAnsiTheme="minorHAnsi" w:cstheme="minorHAnsi"/>
          <w:b/>
        </w:rPr>
      </w:pPr>
      <w:r w:rsidRPr="003179CA">
        <w:rPr>
          <w:rFonts w:asciiTheme="minorHAnsi" w:hAnsiTheme="minorHAnsi" w:cstheme="minorHAnsi"/>
          <w:b/>
        </w:rPr>
        <w:t>PennyMac deployed on 9/6/16</w:t>
      </w:r>
    </w:p>
    <w:p w:rsidR="003179CA" w:rsidRPr="0089349F" w:rsidRDefault="003179CA" w:rsidP="0083074D">
      <w:pPr>
        <w:pStyle w:val="ListParagraph"/>
        <w:numPr>
          <w:ilvl w:val="0"/>
          <w:numId w:val="24"/>
        </w:numPr>
        <w:rPr>
          <w:rFonts w:asciiTheme="minorHAnsi" w:hAnsiTheme="minorHAnsi" w:cstheme="minorHAnsi"/>
        </w:rPr>
      </w:pPr>
      <w:r w:rsidRPr="0089349F">
        <w:rPr>
          <w:rFonts w:asciiTheme="minorHAnsi" w:hAnsiTheme="minorHAnsi" w:cstheme="minorHAnsi"/>
        </w:rPr>
        <w:t xml:space="preserve">SF DEV </w:t>
      </w:r>
      <w:r w:rsidR="004251F6" w:rsidRPr="0089349F">
        <w:rPr>
          <w:rFonts w:asciiTheme="minorHAnsi" w:hAnsiTheme="minorHAnsi" w:cstheme="minorHAnsi"/>
        </w:rPr>
        <w:t>BA</w:t>
      </w:r>
      <w:r w:rsidR="004251F6" w:rsidRPr="0089349F">
        <w:rPr>
          <w:rFonts w:asciiTheme="minorHAnsi" w:hAnsiTheme="minorHAnsi" w:cstheme="minorHAnsi"/>
          <w:color w:val="FF0000"/>
        </w:rPr>
        <w:t xml:space="preserve"> </w:t>
      </w:r>
      <w:r w:rsidRPr="0089349F">
        <w:rPr>
          <w:rFonts w:asciiTheme="minorHAnsi" w:hAnsiTheme="minorHAnsi" w:cstheme="minorHAnsi"/>
        </w:rPr>
        <w:t>Lead: Jeff Fuls</w:t>
      </w:r>
      <w:r w:rsidR="0089349F" w:rsidRPr="0089349F">
        <w:rPr>
          <w:rFonts w:asciiTheme="minorHAnsi" w:hAnsiTheme="minorHAnsi" w:cstheme="minorHAnsi"/>
        </w:rPr>
        <w:t xml:space="preserve">; </w:t>
      </w:r>
      <w:r w:rsidRPr="0089349F">
        <w:rPr>
          <w:rFonts w:asciiTheme="minorHAnsi" w:hAnsiTheme="minorHAnsi" w:cstheme="minorHAnsi"/>
        </w:rPr>
        <w:t>SF BR Lead: Goldie Petrey</w:t>
      </w:r>
    </w:p>
    <w:p w:rsidR="003179CA" w:rsidRPr="00193353" w:rsidRDefault="003179CA" w:rsidP="00193353">
      <w:pPr>
        <w:pStyle w:val="ListParagraph"/>
        <w:numPr>
          <w:ilvl w:val="0"/>
          <w:numId w:val="24"/>
        </w:numPr>
        <w:rPr>
          <w:rFonts w:asciiTheme="minorHAnsi" w:hAnsiTheme="minorHAnsi" w:cstheme="minorHAnsi"/>
        </w:rPr>
      </w:pPr>
      <w:r w:rsidRPr="00193353">
        <w:rPr>
          <w:rFonts w:asciiTheme="minorHAnsi" w:hAnsiTheme="minorHAnsi" w:cstheme="minorHAnsi"/>
        </w:rPr>
        <w:t>SF Bus Analysts: Nick Latino and Robin Smith</w:t>
      </w:r>
    </w:p>
    <w:p w:rsidR="003179CA" w:rsidRPr="00193353" w:rsidRDefault="003179CA" w:rsidP="00193353">
      <w:pPr>
        <w:pStyle w:val="ListParagraph"/>
        <w:numPr>
          <w:ilvl w:val="0"/>
          <w:numId w:val="24"/>
        </w:numPr>
        <w:rPr>
          <w:rFonts w:asciiTheme="minorHAnsi" w:hAnsiTheme="minorHAnsi" w:cstheme="minorHAnsi"/>
          <w:b/>
        </w:rPr>
      </w:pPr>
      <w:r w:rsidRPr="00193353">
        <w:rPr>
          <w:rFonts w:asciiTheme="minorHAnsi" w:hAnsiTheme="minorHAnsi" w:cstheme="minorHAnsi"/>
        </w:rPr>
        <w:t>WIB Analyst: Andrew Simmons</w:t>
      </w:r>
    </w:p>
    <w:p w:rsidR="003179CA" w:rsidRPr="00193353" w:rsidRDefault="0089349F" w:rsidP="00193353">
      <w:pPr>
        <w:pStyle w:val="ListParagraph"/>
        <w:numPr>
          <w:ilvl w:val="0"/>
          <w:numId w:val="24"/>
        </w:numPr>
        <w:rPr>
          <w:rFonts w:asciiTheme="minorHAnsi" w:hAnsiTheme="minorHAnsi" w:cstheme="minorHAnsi"/>
        </w:rPr>
      </w:pPr>
      <w:r>
        <w:rPr>
          <w:rFonts w:asciiTheme="minorHAnsi" w:hAnsiTheme="minorHAnsi" w:cstheme="minorHAnsi"/>
        </w:rPr>
        <w:t xml:space="preserve">DTE Architect: Kate Nesdale; </w:t>
      </w:r>
      <w:r w:rsidR="003179CA" w:rsidRPr="00193353">
        <w:rPr>
          <w:rFonts w:asciiTheme="minorHAnsi" w:hAnsiTheme="minorHAnsi" w:cstheme="minorHAnsi"/>
        </w:rPr>
        <w:t xml:space="preserve">DTE </w:t>
      </w:r>
      <w:r>
        <w:rPr>
          <w:rFonts w:asciiTheme="minorHAnsi" w:hAnsiTheme="minorHAnsi" w:cstheme="minorHAnsi"/>
        </w:rPr>
        <w:t>BR Lead:</w:t>
      </w:r>
      <w:r w:rsidR="003179CA" w:rsidRPr="00193353">
        <w:rPr>
          <w:rFonts w:asciiTheme="minorHAnsi" w:hAnsiTheme="minorHAnsi" w:cstheme="minorHAnsi"/>
        </w:rPr>
        <w:t xml:space="preserve"> Rita Aziz</w:t>
      </w:r>
    </w:p>
    <w:p w:rsidR="004251F6" w:rsidRDefault="004251F6" w:rsidP="003179CA">
      <w:pPr>
        <w:rPr>
          <w:rFonts w:asciiTheme="minorHAnsi" w:hAnsiTheme="minorHAnsi" w:cstheme="minorHAnsi"/>
        </w:rPr>
        <w:sectPr w:rsidR="004251F6" w:rsidSect="004251F6">
          <w:type w:val="continuous"/>
          <w:pgSz w:w="12240" w:h="15840"/>
          <w:pgMar w:top="1440" w:right="1440" w:bottom="1440" w:left="1440" w:header="720" w:footer="720" w:gutter="0"/>
          <w:cols w:space="720"/>
          <w:docGrid w:linePitch="360"/>
        </w:sectPr>
      </w:pPr>
    </w:p>
    <w:p w:rsidR="003179CA" w:rsidRDefault="00F07A46" w:rsidP="003179CA">
      <w:pPr>
        <w:rPr>
          <w:rFonts w:asciiTheme="minorHAnsi" w:hAnsiTheme="minorHAnsi" w:cstheme="minorHAnsi"/>
        </w:rPr>
      </w:pPr>
      <w:r w:rsidRPr="00F07A46">
        <w:rPr>
          <w:rFonts w:asciiTheme="minorHAnsi" w:hAnsiTheme="minorHAnsi" w:cstheme="minorHAnsi"/>
        </w:rPr>
        <w:lastRenderedPageBreak/>
        <w:t>A</w:t>
      </w:r>
      <w:r w:rsidR="003179CA" w:rsidRPr="00F07A46">
        <w:rPr>
          <w:rFonts w:asciiTheme="minorHAnsi" w:hAnsiTheme="minorHAnsi" w:cstheme="minorHAnsi"/>
        </w:rPr>
        <w:t xml:space="preserve">ll teams </w:t>
      </w:r>
      <w:r w:rsidR="003179CA" w:rsidRPr="003179CA">
        <w:rPr>
          <w:rFonts w:asciiTheme="minorHAnsi" w:hAnsiTheme="minorHAnsi" w:cstheme="minorHAnsi"/>
        </w:rPr>
        <w:t>continue to support the</w:t>
      </w:r>
      <w:r w:rsidR="00F309CB">
        <w:rPr>
          <w:rFonts w:asciiTheme="minorHAnsi" w:hAnsiTheme="minorHAnsi" w:cstheme="minorHAnsi"/>
        </w:rPr>
        <w:t>se</w:t>
      </w:r>
      <w:r w:rsidR="003179CA" w:rsidRPr="003179CA">
        <w:rPr>
          <w:rFonts w:asciiTheme="minorHAnsi" w:hAnsiTheme="minorHAnsi" w:cstheme="minorHAnsi"/>
        </w:rPr>
        <w:t xml:space="preserve"> implementations post production with data integrity clean-ups and post production reported issues. </w:t>
      </w:r>
    </w:p>
    <w:p w:rsidR="003179CA" w:rsidRPr="003179CA" w:rsidRDefault="003179CA" w:rsidP="003179CA">
      <w:pPr>
        <w:rPr>
          <w:rFonts w:asciiTheme="minorHAnsi" w:hAnsiTheme="minorHAnsi" w:cstheme="minorHAnsi"/>
          <w:b/>
        </w:rPr>
      </w:pPr>
      <w:r w:rsidRPr="003179CA">
        <w:rPr>
          <w:rFonts w:asciiTheme="minorHAnsi" w:hAnsiTheme="minorHAnsi" w:cstheme="minorHAnsi"/>
          <w:b/>
        </w:rPr>
        <w:t xml:space="preserve">NYCB SmartFlow Decommission – Completed 8/31/16 </w:t>
      </w:r>
    </w:p>
    <w:p w:rsidR="003179CA" w:rsidRPr="0089349F" w:rsidRDefault="003179CA" w:rsidP="000C4DBD">
      <w:pPr>
        <w:pStyle w:val="ListParagraph"/>
        <w:numPr>
          <w:ilvl w:val="0"/>
          <w:numId w:val="25"/>
        </w:numPr>
        <w:rPr>
          <w:rFonts w:asciiTheme="minorHAnsi" w:hAnsiTheme="minorHAnsi" w:cstheme="minorHAnsi"/>
        </w:rPr>
      </w:pPr>
      <w:r w:rsidRPr="0089349F">
        <w:rPr>
          <w:rFonts w:asciiTheme="minorHAnsi" w:hAnsiTheme="minorHAnsi" w:cstheme="minorHAnsi"/>
        </w:rPr>
        <w:t>SF</w:t>
      </w:r>
      <w:r w:rsidR="004251F6" w:rsidRPr="0089349F">
        <w:rPr>
          <w:rFonts w:asciiTheme="minorHAnsi" w:hAnsiTheme="minorHAnsi" w:cstheme="minorHAnsi"/>
        </w:rPr>
        <w:t xml:space="preserve"> BA</w:t>
      </w:r>
      <w:r w:rsidRPr="0089349F">
        <w:rPr>
          <w:rFonts w:asciiTheme="minorHAnsi" w:hAnsiTheme="minorHAnsi" w:cstheme="minorHAnsi"/>
        </w:rPr>
        <w:t xml:space="preserve"> Lead: Asiya Khan</w:t>
      </w:r>
      <w:r w:rsidR="0089349F">
        <w:rPr>
          <w:rFonts w:asciiTheme="minorHAnsi" w:hAnsiTheme="minorHAnsi" w:cstheme="minorHAnsi"/>
        </w:rPr>
        <w:t>;</w:t>
      </w:r>
      <w:r w:rsidR="0089349F" w:rsidRPr="0089349F">
        <w:rPr>
          <w:rFonts w:asciiTheme="minorHAnsi" w:hAnsiTheme="minorHAnsi" w:cstheme="minorHAnsi"/>
        </w:rPr>
        <w:t xml:space="preserve"> </w:t>
      </w:r>
      <w:r w:rsidRPr="0089349F">
        <w:rPr>
          <w:rFonts w:asciiTheme="minorHAnsi" w:hAnsiTheme="minorHAnsi" w:cstheme="minorHAnsi"/>
        </w:rPr>
        <w:t>SF BR Lead: Goldie Petrey</w:t>
      </w:r>
    </w:p>
    <w:p w:rsidR="003179CA" w:rsidRPr="00193353" w:rsidRDefault="003179CA" w:rsidP="00193353">
      <w:pPr>
        <w:pStyle w:val="ListParagraph"/>
        <w:numPr>
          <w:ilvl w:val="0"/>
          <w:numId w:val="25"/>
        </w:numPr>
        <w:rPr>
          <w:rFonts w:asciiTheme="minorHAnsi" w:hAnsiTheme="minorHAnsi" w:cstheme="minorHAnsi"/>
        </w:rPr>
      </w:pPr>
      <w:r w:rsidRPr="00193353">
        <w:rPr>
          <w:rFonts w:asciiTheme="minorHAnsi" w:hAnsiTheme="minorHAnsi" w:cstheme="minorHAnsi"/>
        </w:rPr>
        <w:t>SF Bus Analysts: Adam Maloney</w:t>
      </w:r>
    </w:p>
    <w:p w:rsidR="003179CA" w:rsidRPr="00193353" w:rsidRDefault="003179CA" w:rsidP="00193353">
      <w:pPr>
        <w:pStyle w:val="ListParagraph"/>
        <w:numPr>
          <w:ilvl w:val="0"/>
          <w:numId w:val="25"/>
        </w:numPr>
        <w:rPr>
          <w:rFonts w:asciiTheme="minorHAnsi" w:hAnsiTheme="minorHAnsi" w:cstheme="minorHAnsi"/>
        </w:rPr>
      </w:pPr>
      <w:r w:rsidRPr="00193353">
        <w:rPr>
          <w:rFonts w:asciiTheme="minorHAnsi" w:hAnsiTheme="minorHAnsi" w:cstheme="minorHAnsi"/>
        </w:rPr>
        <w:t>DTE Scrum Architect: Reade Young</w:t>
      </w:r>
    </w:p>
    <w:p w:rsidR="003179CA" w:rsidRPr="00F07A46" w:rsidRDefault="003179CA" w:rsidP="003179CA">
      <w:pPr>
        <w:rPr>
          <w:rFonts w:asciiTheme="minorHAnsi" w:hAnsiTheme="minorHAnsi" w:cstheme="minorHAnsi"/>
          <w:b/>
        </w:rPr>
      </w:pPr>
      <w:r w:rsidRPr="00F07A46">
        <w:rPr>
          <w:rFonts w:asciiTheme="minorHAnsi" w:hAnsiTheme="minorHAnsi" w:cstheme="minorHAnsi"/>
          <w:b/>
        </w:rPr>
        <w:t>Wells Fargo Cease and Desist – December 2016</w:t>
      </w:r>
    </w:p>
    <w:p w:rsidR="000D2FA4" w:rsidRDefault="003179CA" w:rsidP="003179CA">
      <w:pPr>
        <w:rPr>
          <w:rFonts w:asciiTheme="minorHAnsi" w:hAnsiTheme="minorHAnsi" w:cstheme="minorHAnsi"/>
        </w:rPr>
      </w:pPr>
      <w:r w:rsidRPr="003179CA">
        <w:rPr>
          <w:rFonts w:asciiTheme="minorHAnsi" w:hAnsiTheme="minorHAnsi" w:cstheme="minorHAnsi"/>
        </w:rPr>
        <w:t xml:space="preserve">This project will bring Wells in to compliance with the Fair Debt Collection Act regarding correspondence with homeowner.  The solution is new processes for both hazard and loss drafts when a homeowner is represented by an attorney all correspondence is sent to the attorney and NOT the homeowner.  </w:t>
      </w:r>
    </w:p>
    <w:p w:rsidR="0089349F" w:rsidRPr="0089349F" w:rsidRDefault="000D2FA4" w:rsidP="0089349F">
      <w:pPr>
        <w:pStyle w:val="ListParagraph"/>
        <w:numPr>
          <w:ilvl w:val="0"/>
          <w:numId w:val="34"/>
        </w:numPr>
        <w:rPr>
          <w:rFonts w:asciiTheme="minorHAnsi" w:hAnsiTheme="minorHAnsi" w:cstheme="minorHAnsi"/>
        </w:rPr>
      </w:pPr>
      <w:r w:rsidRPr="0089349F">
        <w:rPr>
          <w:rFonts w:asciiTheme="minorHAnsi" w:hAnsiTheme="minorHAnsi" w:cstheme="minorHAnsi"/>
        </w:rPr>
        <w:t>SF BA Lead: Jhanvi Shah; DTE Scrum Team</w:t>
      </w:r>
      <w:r w:rsidR="0089349F" w:rsidRPr="0089349F">
        <w:rPr>
          <w:rFonts w:asciiTheme="minorHAnsi" w:hAnsiTheme="minorHAnsi" w:cstheme="minorHAnsi"/>
        </w:rPr>
        <w:t xml:space="preserve"> Architect: Reade Young, assisted by developers with IT QA; </w:t>
      </w:r>
    </w:p>
    <w:p w:rsidR="000D2FA4" w:rsidRPr="0089349F" w:rsidRDefault="0089349F" w:rsidP="0089349F">
      <w:pPr>
        <w:pStyle w:val="ListParagraph"/>
        <w:numPr>
          <w:ilvl w:val="0"/>
          <w:numId w:val="34"/>
        </w:numPr>
        <w:rPr>
          <w:rFonts w:asciiTheme="minorHAnsi" w:hAnsiTheme="minorHAnsi" w:cstheme="minorHAnsi"/>
        </w:rPr>
      </w:pPr>
      <w:r w:rsidRPr="0089349F">
        <w:rPr>
          <w:rFonts w:asciiTheme="minorHAnsi" w:hAnsiTheme="minorHAnsi" w:cstheme="minorHAnsi"/>
        </w:rPr>
        <w:lastRenderedPageBreak/>
        <w:t>SF BR: Sue Kelley, under Lisa Fisher’s direction</w:t>
      </w:r>
    </w:p>
    <w:p w:rsidR="003179CA" w:rsidRPr="00F07A46" w:rsidRDefault="003179CA" w:rsidP="003179CA">
      <w:pPr>
        <w:rPr>
          <w:rFonts w:asciiTheme="minorHAnsi" w:hAnsiTheme="minorHAnsi" w:cstheme="minorHAnsi"/>
          <w:b/>
        </w:rPr>
      </w:pPr>
      <w:r w:rsidRPr="00F07A46">
        <w:rPr>
          <w:rFonts w:asciiTheme="minorHAnsi" w:hAnsiTheme="minorHAnsi" w:cstheme="minorHAnsi"/>
          <w:b/>
        </w:rPr>
        <w:t xml:space="preserve">Wells Fargo Portfolio Consolidation – Target Consolidation dates are 11/15, 12/1 and 12/2 </w:t>
      </w:r>
    </w:p>
    <w:p w:rsidR="00DF489D" w:rsidRDefault="003179CA" w:rsidP="003179CA">
      <w:pPr>
        <w:rPr>
          <w:rFonts w:asciiTheme="minorHAnsi" w:hAnsiTheme="minorHAnsi" w:cstheme="minorHAnsi"/>
        </w:rPr>
      </w:pPr>
      <w:r w:rsidRPr="003179CA">
        <w:rPr>
          <w:rFonts w:asciiTheme="minorHAnsi" w:hAnsiTheme="minorHAnsi" w:cstheme="minorHAnsi"/>
        </w:rPr>
        <w:t>This project is the consolidation of Wells portfolios 106, 472, 591, and 685 into 708 portfolio in three phases. </w:t>
      </w:r>
      <w:r w:rsidR="00DF489D">
        <w:rPr>
          <w:rFonts w:asciiTheme="minorHAnsi" w:hAnsiTheme="minorHAnsi" w:cstheme="minorHAnsi"/>
        </w:rPr>
        <w:t xml:space="preserve"> </w:t>
      </w:r>
      <w:r w:rsidR="00DF489D" w:rsidRPr="003179CA">
        <w:rPr>
          <w:rFonts w:asciiTheme="minorHAnsi" w:hAnsiTheme="minorHAnsi" w:cstheme="minorHAnsi"/>
        </w:rPr>
        <w:t xml:space="preserve">The consolidation impact for loss drafts </w:t>
      </w:r>
      <w:r w:rsidR="00DF489D">
        <w:rPr>
          <w:rFonts w:asciiTheme="minorHAnsi" w:hAnsiTheme="minorHAnsi" w:cstheme="minorHAnsi"/>
        </w:rPr>
        <w:t>includes</w:t>
      </w:r>
      <w:r w:rsidR="00DF489D" w:rsidRPr="003179CA">
        <w:rPr>
          <w:rFonts w:asciiTheme="minorHAnsi" w:hAnsiTheme="minorHAnsi" w:cstheme="minorHAnsi"/>
        </w:rPr>
        <w:t xml:space="preserve"> DTE, ICC, and AFAS applications.  </w:t>
      </w:r>
      <w:r w:rsidR="00DF489D">
        <w:rPr>
          <w:rFonts w:asciiTheme="minorHAnsi" w:hAnsiTheme="minorHAnsi" w:cstheme="minorHAnsi"/>
        </w:rPr>
        <w:t xml:space="preserve">The </w:t>
      </w:r>
      <w:r w:rsidR="00DF489D" w:rsidRPr="003179CA">
        <w:rPr>
          <w:rFonts w:asciiTheme="minorHAnsi" w:hAnsiTheme="minorHAnsi" w:cstheme="minorHAnsi"/>
        </w:rPr>
        <w:t xml:space="preserve">DTE Scrum team is responsible for the update of client data via scripts, padding loan numbers when necessary, and update client settings for all applications as needed.  </w:t>
      </w:r>
    </w:p>
    <w:p w:rsidR="00DF489D" w:rsidRPr="000D2FA4" w:rsidRDefault="003179CA" w:rsidP="000D2FA4">
      <w:pPr>
        <w:pStyle w:val="ListParagraph"/>
        <w:numPr>
          <w:ilvl w:val="0"/>
          <w:numId w:val="33"/>
        </w:numPr>
        <w:rPr>
          <w:rFonts w:asciiTheme="minorHAnsi" w:hAnsiTheme="minorHAnsi" w:cstheme="minorHAnsi"/>
        </w:rPr>
      </w:pPr>
      <w:r w:rsidRPr="000D2FA4">
        <w:rPr>
          <w:rFonts w:asciiTheme="minorHAnsi" w:hAnsiTheme="minorHAnsi" w:cstheme="minorHAnsi"/>
        </w:rPr>
        <w:t xml:space="preserve">SF </w:t>
      </w:r>
      <w:r w:rsidR="004251F6" w:rsidRPr="000D2FA4">
        <w:rPr>
          <w:rFonts w:asciiTheme="minorHAnsi" w:hAnsiTheme="minorHAnsi" w:cstheme="minorHAnsi"/>
        </w:rPr>
        <w:t>BA</w:t>
      </w:r>
      <w:r w:rsidRPr="000D2FA4">
        <w:rPr>
          <w:rFonts w:asciiTheme="minorHAnsi" w:hAnsiTheme="minorHAnsi" w:cstheme="minorHAnsi"/>
        </w:rPr>
        <w:t xml:space="preserve"> Lead</w:t>
      </w:r>
      <w:r w:rsidR="00DF489D" w:rsidRPr="000D2FA4">
        <w:rPr>
          <w:rFonts w:asciiTheme="minorHAnsi" w:hAnsiTheme="minorHAnsi" w:cstheme="minorHAnsi"/>
        </w:rPr>
        <w:t>:</w:t>
      </w:r>
      <w:r w:rsidRPr="000D2FA4">
        <w:rPr>
          <w:rFonts w:asciiTheme="minorHAnsi" w:hAnsiTheme="minorHAnsi" w:cstheme="minorHAnsi"/>
        </w:rPr>
        <w:t xml:space="preserve"> Jeff Fuls</w:t>
      </w:r>
      <w:r w:rsidR="00DF489D" w:rsidRPr="000D2FA4">
        <w:rPr>
          <w:rFonts w:asciiTheme="minorHAnsi" w:hAnsiTheme="minorHAnsi" w:cstheme="minorHAnsi"/>
        </w:rPr>
        <w:t>; SF BR Lead, Shawn Brandenburg; SF BR: Sue Kelly; SF WIB: Alan Cannon</w:t>
      </w:r>
    </w:p>
    <w:p w:rsidR="003179CA" w:rsidRPr="000D2FA4" w:rsidRDefault="009D764C" w:rsidP="000D2FA4">
      <w:pPr>
        <w:pStyle w:val="ListParagraph"/>
        <w:numPr>
          <w:ilvl w:val="0"/>
          <w:numId w:val="33"/>
        </w:numPr>
        <w:rPr>
          <w:rFonts w:asciiTheme="minorHAnsi" w:hAnsiTheme="minorHAnsi" w:cstheme="minorHAnsi"/>
        </w:rPr>
      </w:pPr>
      <w:r>
        <w:rPr>
          <w:rFonts w:asciiTheme="minorHAnsi" w:hAnsiTheme="minorHAnsi" w:cstheme="minorHAnsi"/>
        </w:rPr>
        <w:t>DTE Scrum Architect</w:t>
      </w:r>
      <w:r w:rsidRPr="000D2FA4">
        <w:rPr>
          <w:rFonts w:asciiTheme="minorHAnsi" w:hAnsiTheme="minorHAnsi" w:cstheme="minorHAnsi"/>
        </w:rPr>
        <w:t>:</w:t>
      </w:r>
      <w:r>
        <w:rPr>
          <w:rFonts w:asciiTheme="minorHAnsi" w:hAnsiTheme="minorHAnsi" w:cstheme="minorHAnsi"/>
        </w:rPr>
        <w:t xml:space="preserve"> Reade Young; </w:t>
      </w:r>
      <w:r w:rsidR="003179CA" w:rsidRPr="000D2FA4">
        <w:rPr>
          <w:rFonts w:asciiTheme="minorHAnsi" w:hAnsiTheme="minorHAnsi" w:cstheme="minorHAnsi"/>
        </w:rPr>
        <w:t>DTE Scrum BA</w:t>
      </w:r>
      <w:r w:rsidR="00DF489D" w:rsidRPr="000D2FA4">
        <w:rPr>
          <w:rFonts w:asciiTheme="minorHAnsi" w:hAnsiTheme="minorHAnsi" w:cstheme="minorHAnsi"/>
        </w:rPr>
        <w:t xml:space="preserve">:  Saikrishna Errabelli; </w:t>
      </w:r>
      <w:bookmarkStart w:id="0" w:name="_GoBack"/>
      <w:bookmarkEnd w:id="0"/>
      <w:r>
        <w:rPr>
          <w:rFonts w:asciiTheme="minorHAnsi" w:hAnsiTheme="minorHAnsi" w:cstheme="minorHAnsi"/>
        </w:rPr>
        <w:t>DTE BA Lead: Mark Baker.</w:t>
      </w:r>
    </w:p>
    <w:p w:rsidR="003179CA" w:rsidRPr="00F07A46" w:rsidRDefault="003179CA" w:rsidP="003179CA">
      <w:pPr>
        <w:rPr>
          <w:rFonts w:asciiTheme="minorHAnsi" w:hAnsiTheme="minorHAnsi" w:cstheme="minorHAnsi"/>
          <w:b/>
        </w:rPr>
      </w:pPr>
      <w:r w:rsidRPr="00F07A46">
        <w:rPr>
          <w:rFonts w:asciiTheme="minorHAnsi" w:hAnsiTheme="minorHAnsi" w:cstheme="minorHAnsi"/>
          <w:b/>
        </w:rPr>
        <w:t xml:space="preserve">Bank of Oklahoma to Black Knight Conversion – Target Date 12/30/16 </w:t>
      </w:r>
    </w:p>
    <w:p w:rsidR="0089349F" w:rsidRDefault="003179CA" w:rsidP="0089349F">
      <w:pPr>
        <w:rPr>
          <w:rFonts w:asciiTheme="minorHAnsi" w:hAnsiTheme="minorHAnsi" w:cstheme="minorHAnsi"/>
        </w:rPr>
      </w:pPr>
      <w:r w:rsidRPr="003179CA">
        <w:rPr>
          <w:rFonts w:asciiTheme="minorHAnsi" w:hAnsiTheme="minorHAnsi" w:cstheme="minorHAnsi"/>
        </w:rPr>
        <w:t xml:space="preserve">Bank of Oklahoma is scheduled to migrate from an offline client to online with Black Knight by end of this year.  </w:t>
      </w:r>
      <w:r w:rsidR="0089349F" w:rsidRPr="003179CA">
        <w:rPr>
          <w:rFonts w:asciiTheme="minorHAnsi" w:hAnsiTheme="minorHAnsi" w:cstheme="minorHAnsi"/>
        </w:rPr>
        <w:t>As a result of moving to Black Knight, BOKF’s automation capabilities will increase significantly for loss drafts processing.</w:t>
      </w:r>
    </w:p>
    <w:p w:rsidR="0089349F" w:rsidRPr="0089349F" w:rsidRDefault="0089349F" w:rsidP="0089349F">
      <w:pPr>
        <w:pStyle w:val="ListParagraph"/>
        <w:numPr>
          <w:ilvl w:val="0"/>
          <w:numId w:val="35"/>
        </w:numPr>
        <w:rPr>
          <w:rFonts w:asciiTheme="minorHAnsi" w:hAnsiTheme="minorHAnsi" w:cstheme="minorHAnsi"/>
        </w:rPr>
      </w:pPr>
      <w:r w:rsidRPr="0089349F">
        <w:rPr>
          <w:rFonts w:asciiTheme="minorHAnsi" w:hAnsiTheme="minorHAnsi" w:cstheme="minorHAnsi"/>
        </w:rPr>
        <w:t>SF</w:t>
      </w:r>
      <w:r w:rsidR="003179CA" w:rsidRPr="0089349F">
        <w:rPr>
          <w:rFonts w:asciiTheme="minorHAnsi" w:hAnsiTheme="minorHAnsi" w:cstheme="minorHAnsi"/>
        </w:rPr>
        <w:t xml:space="preserve"> </w:t>
      </w:r>
      <w:r w:rsidR="004251F6" w:rsidRPr="0089349F">
        <w:rPr>
          <w:rFonts w:asciiTheme="minorHAnsi" w:hAnsiTheme="minorHAnsi" w:cstheme="minorHAnsi"/>
        </w:rPr>
        <w:t>BA</w:t>
      </w:r>
      <w:r w:rsidR="003179CA" w:rsidRPr="0089349F">
        <w:rPr>
          <w:rFonts w:asciiTheme="minorHAnsi" w:hAnsiTheme="minorHAnsi" w:cstheme="minorHAnsi"/>
        </w:rPr>
        <w:t xml:space="preserve"> Lead Jhanvi Shah. The SF </w:t>
      </w:r>
      <w:r w:rsidRPr="0089349F">
        <w:rPr>
          <w:rFonts w:asciiTheme="minorHAnsi" w:hAnsiTheme="minorHAnsi" w:cstheme="minorHAnsi"/>
        </w:rPr>
        <w:t xml:space="preserve">BR Lead: Goldie Petrey; SF BR: </w:t>
      </w:r>
      <w:r w:rsidR="003179CA" w:rsidRPr="0089349F">
        <w:rPr>
          <w:rFonts w:asciiTheme="minorHAnsi" w:hAnsiTheme="minorHAnsi" w:cstheme="minorHAnsi"/>
        </w:rPr>
        <w:t>Robin Smith</w:t>
      </w:r>
    </w:p>
    <w:p w:rsidR="0089349F" w:rsidRDefault="0089349F" w:rsidP="00D83B2E">
      <w:pPr>
        <w:pStyle w:val="ListParagraph"/>
        <w:numPr>
          <w:ilvl w:val="0"/>
          <w:numId w:val="35"/>
        </w:numPr>
        <w:rPr>
          <w:rFonts w:asciiTheme="minorHAnsi" w:hAnsiTheme="minorHAnsi" w:cstheme="minorHAnsi"/>
        </w:rPr>
      </w:pPr>
      <w:r w:rsidRPr="0089349F">
        <w:rPr>
          <w:rFonts w:asciiTheme="minorHAnsi" w:hAnsiTheme="minorHAnsi" w:cstheme="minorHAnsi"/>
        </w:rPr>
        <w:t xml:space="preserve">WIB: </w:t>
      </w:r>
      <w:r w:rsidR="00261063" w:rsidRPr="0089349F">
        <w:rPr>
          <w:rFonts w:asciiTheme="minorHAnsi" w:hAnsiTheme="minorHAnsi" w:cstheme="minorHAnsi"/>
        </w:rPr>
        <w:t xml:space="preserve">Andrew Simonds </w:t>
      </w:r>
    </w:p>
    <w:p w:rsidR="0089349F" w:rsidRPr="0089349F" w:rsidRDefault="0089349F" w:rsidP="00D83B2E">
      <w:pPr>
        <w:pStyle w:val="ListParagraph"/>
        <w:numPr>
          <w:ilvl w:val="0"/>
          <w:numId w:val="35"/>
        </w:numPr>
        <w:rPr>
          <w:rFonts w:asciiTheme="minorHAnsi" w:hAnsiTheme="minorHAnsi" w:cstheme="minorHAnsi"/>
        </w:rPr>
      </w:pPr>
      <w:r w:rsidRPr="0089349F">
        <w:rPr>
          <w:rFonts w:asciiTheme="minorHAnsi" w:hAnsiTheme="minorHAnsi" w:cstheme="minorHAnsi"/>
        </w:rPr>
        <w:t xml:space="preserve">DTE Architect: </w:t>
      </w:r>
      <w:r w:rsidR="003179CA" w:rsidRPr="0089349F">
        <w:rPr>
          <w:rFonts w:asciiTheme="minorHAnsi" w:hAnsiTheme="minorHAnsi" w:cstheme="minorHAnsi"/>
        </w:rPr>
        <w:t>Jeff Ramion</w:t>
      </w:r>
      <w:r w:rsidRPr="0089349F">
        <w:rPr>
          <w:rFonts w:asciiTheme="minorHAnsi" w:hAnsiTheme="minorHAnsi" w:cstheme="minorHAnsi"/>
        </w:rPr>
        <w:t xml:space="preserve">; </w:t>
      </w:r>
      <w:r w:rsidR="009D764C">
        <w:rPr>
          <w:rFonts w:asciiTheme="minorHAnsi" w:hAnsiTheme="minorHAnsi" w:cstheme="minorHAnsi"/>
        </w:rPr>
        <w:t xml:space="preserve">DTE BA Lead: Ahmed Binafif; </w:t>
      </w:r>
      <w:r w:rsidRPr="0089349F">
        <w:rPr>
          <w:rFonts w:asciiTheme="minorHAnsi" w:hAnsiTheme="minorHAnsi" w:cstheme="minorHAnsi"/>
        </w:rPr>
        <w:t xml:space="preserve">DTE BA: </w:t>
      </w:r>
      <w:r w:rsidR="003179CA" w:rsidRPr="0089349F">
        <w:rPr>
          <w:rFonts w:asciiTheme="minorHAnsi" w:hAnsiTheme="minorHAnsi" w:cstheme="minorHAnsi"/>
        </w:rPr>
        <w:t xml:space="preserve">Judi Guggenheimer  </w:t>
      </w:r>
    </w:p>
    <w:p w:rsidR="00261063" w:rsidRPr="003179CA" w:rsidRDefault="00261063" w:rsidP="003179CA">
      <w:pPr>
        <w:rPr>
          <w:rFonts w:asciiTheme="minorHAnsi" w:hAnsiTheme="minorHAnsi" w:cstheme="minorHAnsi"/>
        </w:rPr>
      </w:pPr>
      <w:r>
        <w:rPr>
          <w:rFonts w:asciiTheme="minorHAnsi" w:hAnsiTheme="minorHAnsi" w:cstheme="minorHAnsi"/>
        </w:rPr>
        <w:t xml:space="preserve">In addition, </w:t>
      </w:r>
      <w:r>
        <w:rPr>
          <w:color w:val="000000"/>
        </w:rPr>
        <w:t xml:space="preserve">BOK 550 is being decommissioned.  </w:t>
      </w:r>
      <w:r w:rsidR="0089349F">
        <w:rPr>
          <w:color w:val="000000"/>
        </w:rPr>
        <w:t>BR Lead:</w:t>
      </w:r>
      <w:r>
        <w:rPr>
          <w:color w:val="000000"/>
        </w:rPr>
        <w:t xml:space="preserve"> Julio Soto</w:t>
      </w:r>
      <w:r w:rsidR="0089349F">
        <w:rPr>
          <w:color w:val="000000"/>
        </w:rPr>
        <w:t>, BR: Adam Maloney</w:t>
      </w:r>
      <w:r>
        <w:rPr>
          <w:color w:val="000000"/>
        </w:rPr>
        <w:t> </w:t>
      </w:r>
    </w:p>
    <w:p w:rsidR="003179CA" w:rsidRPr="00F07A46" w:rsidRDefault="003179CA" w:rsidP="003179CA">
      <w:pPr>
        <w:rPr>
          <w:rFonts w:asciiTheme="minorHAnsi" w:hAnsiTheme="minorHAnsi" w:cstheme="minorHAnsi"/>
          <w:b/>
        </w:rPr>
      </w:pPr>
      <w:r w:rsidRPr="00F07A46">
        <w:rPr>
          <w:rFonts w:asciiTheme="minorHAnsi" w:hAnsiTheme="minorHAnsi" w:cstheme="minorHAnsi"/>
          <w:b/>
        </w:rPr>
        <w:t>Seneca to Nationstar</w:t>
      </w:r>
      <w:r w:rsidR="004251F6">
        <w:rPr>
          <w:rFonts w:asciiTheme="minorHAnsi" w:hAnsiTheme="minorHAnsi" w:cstheme="minorHAnsi"/>
          <w:b/>
        </w:rPr>
        <w:t xml:space="preserve"> Transfer</w:t>
      </w:r>
    </w:p>
    <w:p w:rsidR="00E55939" w:rsidRDefault="003179CA" w:rsidP="003179CA">
      <w:pPr>
        <w:rPr>
          <w:rFonts w:asciiTheme="minorHAnsi" w:hAnsiTheme="minorHAnsi" w:cstheme="minorHAnsi"/>
        </w:rPr>
      </w:pPr>
      <w:r w:rsidRPr="003179CA">
        <w:rPr>
          <w:rFonts w:asciiTheme="minorHAnsi" w:hAnsiTheme="minorHAnsi" w:cstheme="minorHAnsi"/>
        </w:rPr>
        <w:t>Seneca was recently purchased by Nationstar and will operate as a private label.</w:t>
      </w:r>
      <w:r w:rsidR="004251F6">
        <w:rPr>
          <w:rFonts w:asciiTheme="minorHAnsi" w:hAnsiTheme="minorHAnsi" w:cstheme="minorHAnsi"/>
        </w:rPr>
        <w:t xml:space="preserve">  There were </w:t>
      </w:r>
      <w:r w:rsidRPr="003179CA">
        <w:rPr>
          <w:rFonts w:asciiTheme="minorHAnsi" w:hAnsiTheme="minorHAnsi" w:cstheme="minorHAnsi"/>
        </w:rPr>
        <w:t>134,217 FNMA loans scheduled to transfer 9/1, 56,260 FHLMAC loans on 9/16, and 2,563 non GSE loans on 10/3. This will leave a balance of 7,437 loans for which a transfer dat</w:t>
      </w:r>
      <w:r w:rsidR="004251F6">
        <w:rPr>
          <w:rFonts w:asciiTheme="minorHAnsi" w:hAnsiTheme="minorHAnsi" w:cstheme="minorHAnsi"/>
        </w:rPr>
        <w:t xml:space="preserve">e is TBD. </w:t>
      </w:r>
    </w:p>
    <w:p w:rsidR="00E55939" w:rsidRPr="00E55939" w:rsidRDefault="004251F6" w:rsidP="00E55939">
      <w:pPr>
        <w:pStyle w:val="ListParagraph"/>
        <w:numPr>
          <w:ilvl w:val="0"/>
          <w:numId w:val="36"/>
        </w:numPr>
        <w:rPr>
          <w:rFonts w:asciiTheme="minorHAnsi" w:hAnsiTheme="minorHAnsi" w:cstheme="minorHAnsi"/>
        </w:rPr>
      </w:pPr>
      <w:r w:rsidRPr="00E55939">
        <w:rPr>
          <w:rFonts w:asciiTheme="minorHAnsi" w:hAnsiTheme="minorHAnsi" w:cstheme="minorHAnsi"/>
        </w:rPr>
        <w:t>SF BA</w:t>
      </w:r>
      <w:r w:rsidR="00E55939" w:rsidRPr="00E55939">
        <w:rPr>
          <w:rFonts w:asciiTheme="minorHAnsi" w:hAnsiTheme="minorHAnsi" w:cstheme="minorHAnsi"/>
        </w:rPr>
        <w:t xml:space="preserve"> Lead:</w:t>
      </w:r>
      <w:r w:rsidRPr="00E55939">
        <w:rPr>
          <w:rFonts w:asciiTheme="minorHAnsi" w:hAnsiTheme="minorHAnsi" w:cstheme="minorHAnsi"/>
        </w:rPr>
        <w:t xml:space="preserve"> </w:t>
      </w:r>
      <w:r w:rsidR="003179CA" w:rsidRPr="00E55939">
        <w:rPr>
          <w:rFonts w:asciiTheme="minorHAnsi" w:hAnsiTheme="minorHAnsi" w:cstheme="minorHAnsi"/>
        </w:rPr>
        <w:t xml:space="preserve">Sumalatha Errabelli. SF Rules </w:t>
      </w:r>
      <w:r w:rsidR="00E55939" w:rsidRPr="00E55939">
        <w:rPr>
          <w:rFonts w:asciiTheme="minorHAnsi" w:hAnsiTheme="minorHAnsi" w:cstheme="minorHAnsi"/>
        </w:rPr>
        <w:t xml:space="preserve">Lead: </w:t>
      </w:r>
      <w:r w:rsidR="003179CA" w:rsidRPr="00E55939">
        <w:rPr>
          <w:rFonts w:asciiTheme="minorHAnsi" w:hAnsiTheme="minorHAnsi" w:cstheme="minorHAnsi"/>
        </w:rPr>
        <w:t>Shawn Brandenburg</w:t>
      </w:r>
      <w:r w:rsidR="00E55939" w:rsidRPr="00E55939">
        <w:rPr>
          <w:rFonts w:asciiTheme="minorHAnsi" w:hAnsiTheme="minorHAnsi" w:cstheme="minorHAnsi"/>
        </w:rPr>
        <w:t xml:space="preserve">; SF Rules: </w:t>
      </w:r>
      <w:r w:rsidR="003179CA" w:rsidRPr="00E55939">
        <w:rPr>
          <w:rFonts w:asciiTheme="minorHAnsi" w:hAnsiTheme="minorHAnsi" w:cstheme="minorHAnsi"/>
        </w:rPr>
        <w:t>Adam Maloney</w:t>
      </w:r>
    </w:p>
    <w:p w:rsidR="003179CA" w:rsidRPr="00E55939" w:rsidRDefault="00E55939" w:rsidP="00E55939">
      <w:pPr>
        <w:pStyle w:val="ListParagraph"/>
        <w:numPr>
          <w:ilvl w:val="0"/>
          <w:numId w:val="36"/>
        </w:numPr>
        <w:rPr>
          <w:rFonts w:asciiTheme="minorHAnsi" w:hAnsiTheme="minorHAnsi" w:cstheme="minorHAnsi"/>
        </w:rPr>
      </w:pPr>
      <w:r w:rsidRPr="00E55939">
        <w:rPr>
          <w:rFonts w:asciiTheme="minorHAnsi" w:hAnsiTheme="minorHAnsi" w:cstheme="minorHAnsi"/>
        </w:rPr>
        <w:t xml:space="preserve">DTE Rules Analysts: </w:t>
      </w:r>
      <w:r w:rsidR="003179CA" w:rsidRPr="00E55939">
        <w:rPr>
          <w:rFonts w:asciiTheme="minorHAnsi" w:hAnsiTheme="minorHAnsi" w:cstheme="minorHAnsi"/>
        </w:rPr>
        <w:t>Latoya Williams and Chris Conley</w:t>
      </w:r>
    </w:p>
    <w:p w:rsidR="003179CA" w:rsidRPr="00F07A46" w:rsidRDefault="003179CA" w:rsidP="003179CA">
      <w:pPr>
        <w:rPr>
          <w:rFonts w:asciiTheme="minorHAnsi" w:hAnsiTheme="minorHAnsi" w:cstheme="minorHAnsi"/>
          <w:b/>
        </w:rPr>
      </w:pPr>
      <w:proofErr w:type="spellStart"/>
      <w:r w:rsidRPr="00F07A46">
        <w:rPr>
          <w:rFonts w:asciiTheme="minorHAnsi" w:hAnsiTheme="minorHAnsi" w:cstheme="minorHAnsi"/>
          <w:b/>
        </w:rPr>
        <w:t>Right</w:t>
      </w:r>
      <w:r w:rsidR="004251F6">
        <w:rPr>
          <w:rFonts w:asciiTheme="minorHAnsi" w:hAnsiTheme="minorHAnsi" w:cstheme="minorHAnsi"/>
          <w:b/>
        </w:rPr>
        <w:t>Fax</w:t>
      </w:r>
      <w:proofErr w:type="spellEnd"/>
      <w:r w:rsidR="004251F6">
        <w:rPr>
          <w:rFonts w:asciiTheme="minorHAnsi" w:hAnsiTheme="minorHAnsi" w:cstheme="minorHAnsi"/>
          <w:b/>
        </w:rPr>
        <w:t xml:space="preserve"> Patching</w:t>
      </w:r>
      <w:r w:rsidR="0031427C">
        <w:rPr>
          <w:rFonts w:asciiTheme="minorHAnsi" w:hAnsiTheme="minorHAnsi" w:cstheme="minorHAnsi"/>
          <w:b/>
        </w:rPr>
        <w:t>:</w:t>
      </w:r>
    </w:p>
    <w:p w:rsidR="003179CA" w:rsidRPr="00193353" w:rsidRDefault="003179CA" w:rsidP="00193353">
      <w:pPr>
        <w:pStyle w:val="ListParagraph"/>
        <w:numPr>
          <w:ilvl w:val="0"/>
          <w:numId w:val="26"/>
        </w:numPr>
        <w:rPr>
          <w:rFonts w:asciiTheme="minorHAnsi" w:hAnsiTheme="minorHAnsi" w:cstheme="minorHAnsi"/>
        </w:rPr>
      </w:pPr>
      <w:r w:rsidRPr="00193353">
        <w:rPr>
          <w:rFonts w:asciiTheme="minorHAnsi" w:hAnsiTheme="minorHAnsi" w:cstheme="minorHAnsi"/>
        </w:rPr>
        <w:t xml:space="preserve">SF </w:t>
      </w:r>
      <w:r w:rsidR="004251F6" w:rsidRPr="00193353">
        <w:rPr>
          <w:rFonts w:asciiTheme="minorHAnsi" w:hAnsiTheme="minorHAnsi" w:cstheme="minorHAnsi"/>
        </w:rPr>
        <w:t>BA</w:t>
      </w:r>
      <w:r w:rsidR="00E55939">
        <w:rPr>
          <w:rFonts w:asciiTheme="minorHAnsi" w:hAnsiTheme="minorHAnsi" w:cstheme="minorHAnsi"/>
        </w:rPr>
        <w:t xml:space="preserve"> Lead: </w:t>
      </w:r>
      <w:r w:rsidRPr="00193353">
        <w:rPr>
          <w:rFonts w:asciiTheme="minorHAnsi" w:hAnsiTheme="minorHAnsi" w:cstheme="minorHAnsi"/>
        </w:rPr>
        <w:t>Jeff Roffe</w:t>
      </w:r>
    </w:p>
    <w:p w:rsidR="003179CA" w:rsidRPr="00193353" w:rsidRDefault="003179CA" w:rsidP="00193353">
      <w:pPr>
        <w:pStyle w:val="ListParagraph"/>
        <w:numPr>
          <w:ilvl w:val="0"/>
          <w:numId w:val="26"/>
        </w:numPr>
        <w:rPr>
          <w:rFonts w:asciiTheme="minorHAnsi" w:hAnsiTheme="minorHAnsi" w:cstheme="minorHAnsi"/>
        </w:rPr>
      </w:pPr>
      <w:r w:rsidRPr="00193353">
        <w:rPr>
          <w:rFonts w:asciiTheme="minorHAnsi" w:hAnsiTheme="minorHAnsi" w:cstheme="minorHAnsi"/>
        </w:rPr>
        <w:t>DTE fax</w:t>
      </w:r>
      <w:r w:rsidR="004251F6" w:rsidRPr="00193353">
        <w:rPr>
          <w:rFonts w:asciiTheme="minorHAnsi" w:hAnsiTheme="minorHAnsi" w:cstheme="minorHAnsi"/>
        </w:rPr>
        <w:t xml:space="preserve"> tasks were stopped before the patch wa</w:t>
      </w:r>
      <w:r w:rsidRPr="00193353">
        <w:rPr>
          <w:rFonts w:asciiTheme="minorHAnsi" w:hAnsiTheme="minorHAnsi" w:cstheme="minorHAnsi"/>
        </w:rPr>
        <w:t xml:space="preserve">s applied and restarted </w:t>
      </w:r>
      <w:r w:rsidR="004251F6" w:rsidRPr="00193353">
        <w:rPr>
          <w:rFonts w:asciiTheme="minorHAnsi" w:hAnsiTheme="minorHAnsi" w:cstheme="minorHAnsi"/>
        </w:rPr>
        <w:t>to verify after the server wa</w:t>
      </w:r>
      <w:r w:rsidRPr="00193353">
        <w:rPr>
          <w:rFonts w:asciiTheme="minorHAnsi" w:hAnsiTheme="minorHAnsi" w:cstheme="minorHAnsi"/>
        </w:rPr>
        <w:t xml:space="preserve">s available.  </w:t>
      </w:r>
      <w:r w:rsidR="00E55939">
        <w:rPr>
          <w:rFonts w:asciiTheme="minorHAnsi" w:hAnsiTheme="minorHAnsi" w:cstheme="minorHAnsi"/>
        </w:rPr>
        <w:t xml:space="preserve">Production Validation: </w:t>
      </w:r>
      <w:r w:rsidRPr="00193353">
        <w:rPr>
          <w:rFonts w:asciiTheme="minorHAnsi" w:hAnsiTheme="minorHAnsi" w:cstheme="minorHAnsi"/>
        </w:rPr>
        <w:t>Twila Lewis-White</w:t>
      </w:r>
    </w:p>
    <w:p w:rsidR="00427C1D" w:rsidRDefault="00427C1D" w:rsidP="003179CA">
      <w:pPr>
        <w:rPr>
          <w:rFonts w:asciiTheme="minorHAnsi" w:hAnsiTheme="minorHAnsi" w:cstheme="minorHAnsi"/>
          <w:b/>
        </w:rPr>
      </w:pPr>
      <w:r>
        <w:rPr>
          <w:rFonts w:asciiTheme="minorHAnsi" w:hAnsiTheme="minorHAnsi" w:cstheme="minorHAnsi"/>
          <w:b/>
        </w:rPr>
        <w:t xml:space="preserve">SSP Support </w:t>
      </w:r>
    </w:p>
    <w:p w:rsidR="00FC12C5" w:rsidRDefault="003179CA" w:rsidP="003179CA">
      <w:pPr>
        <w:rPr>
          <w:rFonts w:asciiTheme="minorHAnsi" w:hAnsiTheme="minorHAnsi" w:cstheme="minorHAnsi"/>
        </w:rPr>
      </w:pPr>
      <w:r w:rsidRPr="003179CA">
        <w:rPr>
          <w:rFonts w:asciiTheme="minorHAnsi" w:hAnsiTheme="minorHAnsi" w:cstheme="minorHAnsi"/>
        </w:rPr>
        <w:t>The SFL Encore Testing Team continues to support testing of the SSP Applications: Data Capture, SSP integration testing, Mock Conversions</w:t>
      </w:r>
      <w:r w:rsidR="00FC12C5">
        <w:rPr>
          <w:rFonts w:asciiTheme="minorHAnsi" w:hAnsiTheme="minorHAnsi" w:cstheme="minorHAnsi"/>
        </w:rPr>
        <w:t>,</w:t>
      </w:r>
      <w:r w:rsidRPr="003179CA">
        <w:rPr>
          <w:rFonts w:asciiTheme="minorHAnsi" w:hAnsiTheme="minorHAnsi" w:cstheme="minorHAnsi"/>
        </w:rPr>
        <w:t xml:space="preserve"> and Regression testing.  </w:t>
      </w:r>
      <w:r w:rsidR="00FC12C5">
        <w:rPr>
          <w:rFonts w:asciiTheme="minorHAnsi" w:hAnsiTheme="minorHAnsi" w:cstheme="minorHAnsi"/>
        </w:rPr>
        <w:t>DTE Lead BA: Ahmed Binafif.</w:t>
      </w:r>
    </w:p>
    <w:p w:rsidR="00BD0340" w:rsidRDefault="003179CA" w:rsidP="003179CA">
      <w:pPr>
        <w:rPr>
          <w:rFonts w:asciiTheme="minorHAnsi" w:hAnsiTheme="minorHAnsi" w:cstheme="minorHAnsi"/>
          <w:b/>
        </w:rPr>
      </w:pPr>
      <w:r w:rsidRPr="003179CA">
        <w:rPr>
          <w:rFonts w:asciiTheme="minorHAnsi" w:hAnsiTheme="minorHAnsi" w:cstheme="minorHAnsi"/>
        </w:rPr>
        <w:t>The DTE Scrum team also continues the testing and integration with SSP to ensure DTE connectivity with the master record database.</w:t>
      </w:r>
      <w:r w:rsidR="00427C1D">
        <w:rPr>
          <w:rFonts w:asciiTheme="minorHAnsi" w:hAnsiTheme="minorHAnsi" w:cstheme="minorHAnsi"/>
        </w:rPr>
        <w:t xml:space="preserve">  </w:t>
      </w:r>
      <w:r w:rsidR="00AC584C" w:rsidRPr="00B80FA0">
        <w:rPr>
          <w:rFonts w:asciiTheme="minorHAnsi" w:hAnsiTheme="minorHAnsi" w:cstheme="minorHAnsi"/>
        </w:rPr>
        <w:t xml:space="preserve">Individuals contributing to this effort are </w:t>
      </w:r>
      <w:r w:rsidR="00427C1D" w:rsidRPr="00B80FA0">
        <w:rPr>
          <w:rFonts w:asciiTheme="minorHAnsi" w:hAnsiTheme="minorHAnsi" w:cstheme="minorHAnsi"/>
        </w:rPr>
        <w:t xml:space="preserve">Todd George, Melissa Patzek, </w:t>
      </w:r>
      <w:r w:rsidR="00B80FA0">
        <w:rPr>
          <w:rFonts w:asciiTheme="minorHAnsi" w:hAnsiTheme="minorHAnsi" w:cstheme="minorHAnsi"/>
        </w:rPr>
        <w:t xml:space="preserve">Jasbleidi Snedden, </w:t>
      </w:r>
      <w:proofErr w:type="gramStart"/>
      <w:r w:rsidR="00B80FA0">
        <w:rPr>
          <w:rFonts w:asciiTheme="minorHAnsi" w:hAnsiTheme="minorHAnsi" w:cstheme="minorHAnsi"/>
        </w:rPr>
        <w:t>Ed</w:t>
      </w:r>
      <w:proofErr w:type="gramEnd"/>
      <w:r w:rsidR="00B80FA0">
        <w:rPr>
          <w:rFonts w:asciiTheme="minorHAnsi" w:hAnsiTheme="minorHAnsi" w:cstheme="minorHAnsi"/>
        </w:rPr>
        <w:t xml:space="preserve"> Warniment.</w:t>
      </w:r>
    </w:p>
    <w:p w:rsidR="003179CA" w:rsidRPr="00F07A46" w:rsidRDefault="003179CA" w:rsidP="003179CA">
      <w:pPr>
        <w:rPr>
          <w:rFonts w:asciiTheme="minorHAnsi" w:hAnsiTheme="minorHAnsi" w:cstheme="minorHAnsi"/>
          <w:b/>
        </w:rPr>
      </w:pPr>
      <w:r w:rsidRPr="00F07A46">
        <w:rPr>
          <w:rFonts w:asciiTheme="minorHAnsi" w:hAnsiTheme="minorHAnsi" w:cstheme="minorHAnsi"/>
          <w:b/>
        </w:rPr>
        <w:t>SmartFlow Updates</w:t>
      </w:r>
      <w:r w:rsidR="00F07A46">
        <w:rPr>
          <w:rFonts w:asciiTheme="minorHAnsi" w:hAnsiTheme="minorHAnsi" w:cstheme="minorHAnsi"/>
          <w:b/>
        </w:rPr>
        <w:t>:</w:t>
      </w:r>
    </w:p>
    <w:p w:rsidR="003179CA" w:rsidRPr="00F309CB" w:rsidRDefault="003179CA" w:rsidP="00F309CB">
      <w:pPr>
        <w:pStyle w:val="ListParagraph"/>
        <w:numPr>
          <w:ilvl w:val="0"/>
          <w:numId w:val="13"/>
        </w:numPr>
        <w:rPr>
          <w:rFonts w:asciiTheme="minorHAnsi" w:hAnsiTheme="minorHAnsi" w:cstheme="minorHAnsi"/>
        </w:rPr>
      </w:pPr>
      <w:r w:rsidRPr="00F309CB">
        <w:rPr>
          <w:rFonts w:asciiTheme="minorHAnsi" w:hAnsiTheme="minorHAnsi" w:cstheme="minorHAnsi"/>
        </w:rPr>
        <w:lastRenderedPageBreak/>
        <w:t xml:space="preserve">Chase HELOC to Black Knight Conversion – Target Date TBD in 2017 – </w:t>
      </w:r>
      <w:r w:rsidR="00E55939">
        <w:rPr>
          <w:rFonts w:asciiTheme="minorHAnsi" w:hAnsiTheme="minorHAnsi" w:cstheme="minorHAnsi"/>
        </w:rPr>
        <w:t xml:space="preserve">BA </w:t>
      </w:r>
      <w:r w:rsidRPr="00F309CB">
        <w:rPr>
          <w:rFonts w:asciiTheme="minorHAnsi" w:hAnsiTheme="minorHAnsi" w:cstheme="minorHAnsi"/>
        </w:rPr>
        <w:t>Lead</w:t>
      </w:r>
      <w:r w:rsidR="00E55939">
        <w:rPr>
          <w:rFonts w:asciiTheme="minorHAnsi" w:hAnsiTheme="minorHAnsi" w:cstheme="minorHAnsi"/>
        </w:rPr>
        <w:t>:</w:t>
      </w:r>
      <w:r w:rsidRPr="00F309CB">
        <w:rPr>
          <w:rFonts w:asciiTheme="minorHAnsi" w:hAnsiTheme="minorHAnsi" w:cstheme="minorHAnsi"/>
        </w:rPr>
        <w:t xml:space="preserve"> Alf Butler</w:t>
      </w:r>
    </w:p>
    <w:p w:rsidR="003179CA" w:rsidRPr="00F309CB" w:rsidRDefault="003179CA" w:rsidP="00F309CB">
      <w:pPr>
        <w:pStyle w:val="ListParagraph"/>
        <w:numPr>
          <w:ilvl w:val="0"/>
          <w:numId w:val="13"/>
        </w:numPr>
        <w:rPr>
          <w:rFonts w:asciiTheme="minorHAnsi" w:hAnsiTheme="minorHAnsi" w:cstheme="minorHAnsi"/>
        </w:rPr>
      </w:pPr>
      <w:r w:rsidRPr="00F309CB">
        <w:rPr>
          <w:rFonts w:asciiTheme="minorHAnsi" w:hAnsiTheme="minorHAnsi" w:cstheme="minorHAnsi"/>
        </w:rPr>
        <w:t xml:space="preserve">Created a standard FTP Outbound process for sending clients SFL completed documents – </w:t>
      </w:r>
      <w:r w:rsidR="00E55939">
        <w:rPr>
          <w:rFonts w:asciiTheme="minorHAnsi" w:hAnsiTheme="minorHAnsi" w:cstheme="minorHAnsi"/>
        </w:rPr>
        <w:t xml:space="preserve">BA Lead: </w:t>
      </w:r>
      <w:r w:rsidRPr="00F309CB">
        <w:rPr>
          <w:rFonts w:asciiTheme="minorHAnsi" w:hAnsiTheme="minorHAnsi" w:cstheme="minorHAnsi"/>
        </w:rPr>
        <w:t>Jas Toor</w:t>
      </w:r>
    </w:p>
    <w:p w:rsidR="003179CA" w:rsidRPr="00F309CB" w:rsidRDefault="003179CA" w:rsidP="00F309CB">
      <w:pPr>
        <w:pStyle w:val="ListParagraph"/>
        <w:numPr>
          <w:ilvl w:val="0"/>
          <w:numId w:val="13"/>
        </w:numPr>
        <w:rPr>
          <w:rFonts w:asciiTheme="minorHAnsi" w:hAnsiTheme="minorHAnsi" w:cstheme="minorHAnsi"/>
        </w:rPr>
      </w:pPr>
      <w:proofErr w:type="spellStart"/>
      <w:r w:rsidRPr="00F309CB">
        <w:rPr>
          <w:rFonts w:asciiTheme="minorHAnsi" w:hAnsiTheme="minorHAnsi" w:cstheme="minorHAnsi"/>
        </w:rPr>
        <w:t>RightFax</w:t>
      </w:r>
      <w:proofErr w:type="spellEnd"/>
      <w:r w:rsidRPr="00F309CB">
        <w:rPr>
          <w:rFonts w:asciiTheme="minorHAnsi" w:hAnsiTheme="minorHAnsi" w:cstheme="minorHAnsi"/>
        </w:rPr>
        <w:t xml:space="preserve"> Disaster Recovery Testing – Target date 9/24 – </w:t>
      </w:r>
      <w:r w:rsidR="00E55939">
        <w:rPr>
          <w:rFonts w:asciiTheme="minorHAnsi" w:hAnsiTheme="minorHAnsi" w:cstheme="minorHAnsi"/>
        </w:rPr>
        <w:t>BA Lead:</w:t>
      </w:r>
      <w:r w:rsidRPr="00F309CB">
        <w:rPr>
          <w:rFonts w:asciiTheme="minorHAnsi" w:hAnsiTheme="minorHAnsi" w:cstheme="minorHAnsi"/>
        </w:rPr>
        <w:t xml:space="preserve"> Alf Butler</w:t>
      </w:r>
    </w:p>
    <w:p w:rsidR="003179CA" w:rsidRPr="00F309CB" w:rsidRDefault="003179CA" w:rsidP="00F309CB">
      <w:pPr>
        <w:pStyle w:val="ListParagraph"/>
        <w:numPr>
          <w:ilvl w:val="0"/>
          <w:numId w:val="13"/>
        </w:numPr>
        <w:rPr>
          <w:rFonts w:asciiTheme="minorHAnsi" w:hAnsiTheme="minorHAnsi" w:cstheme="minorHAnsi"/>
        </w:rPr>
      </w:pPr>
      <w:r w:rsidRPr="00F309CB">
        <w:rPr>
          <w:rFonts w:asciiTheme="minorHAnsi" w:hAnsiTheme="minorHAnsi" w:cstheme="minorHAnsi"/>
        </w:rPr>
        <w:t xml:space="preserve">Windows 2012 Server Migration – Migrating Auto processors to 2012. This </w:t>
      </w:r>
      <w:r w:rsidR="00F07A46" w:rsidRPr="00F309CB">
        <w:rPr>
          <w:rFonts w:asciiTheme="minorHAnsi" w:hAnsiTheme="minorHAnsi" w:cstheme="minorHAnsi"/>
        </w:rPr>
        <w:t>is a much bigger initiative than</w:t>
      </w:r>
      <w:r w:rsidRPr="00F309CB">
        <w:rPr>
          <w:rFonts w:asciiTheme="minorHAnsi" w:hAnsiTheme="minorHAnsi" w:cstheme="minorHAnsi"/>
        </w:rPr>
        <w:t xml:space="preserve"> we first expected it to be and affected teams </w:t>
      </w:r>
      <w:r w:rsidR="00F07A46" w:rsidRPr="00F309CB">
        <w:rPr>
          <w:rFonts w:asciiTheme="minorHAnsi" w:hAnsiTheme="minorHAnsi" w:cstheme="minorHAnsi"/>
        </w:rPr>
        <w:t>are</w:t>
      </w:r>
      <w:r w:rsidRPr="00F309CB">
        <w:rPr>
          <w:rFonts w:asciiTheme="minorHAnsi" w:hAnsiTheme="minorHAnsi" w:cstheme="minorHAnsi"/>
        </w:rPr>
        <w:t xml:space="preserve"> working through the issues we are experiencing in testing and production. </w:t>
      </w:r>
    </w:p>
    <w:p w:rsidR="003179CA" w:rsidRPr="00F309CB" w:rsidRDefault="003179CA" w:rsidP="00F309CB">
      <w:pPr>
        <w:pStyle w:val="ListParagraph"/>
        <w:numPr>
          <w:ilvl w:val="0"/>
          <w:numId w:val="13"/>
        </w:numPr>
        <w:rPr>
          <w:rFonts w:asciiTheme="minorHAnsi" w:hAnsiTheme="minorHAnsi" w:cstheme="minorHAnsi"/>
        </w:rPr>
      </w:pPr>
      <w:r w:rsidRPr="00F309CB">
        <w:rPr>
          <w:rFonts w:asciiTheme="minorHAnsi" w:hAnsiTheme="minorHAnsi" w:cstheme="minorHAnsi"/>
        </w:rPr>
        <w:t xml:space="preserve">Proposed system to automate image delivery of </w:t>
      </w:r>
      <w:proofErr w:type="spellStart"/>
      <w:r w:rsidRPr="00F309CB">
        <w:rPr>
          <w:rFonts w:asciiTheme="minorHAnsi" w:hAnsiTheme="minorHAnsi" w:cstheme="minorHAnsi"/>
        </w:rPr>
        <w:t>SmartFlow</w:t>
      </w:r>
      <w:proofErr w:type="spellEnd"/>
      <w:r w:rsidRPr="00F309CB">
        <w:rPr>
          <w:rFonts w:asciiTheme="minorHAnsi" w:hAnsiTheme="minorHAnsi" w:cstheme="minorHAnsi"/>
        </w:rPr>
        <w:t xml:space="preserve">, DTE, </w:t>
      </w:r>
      <w:proofErr w:type="spellStart"/>
      <w:r w:rsidRPr="00F309CB">
        <w:rPr>
          <w:rFonts w:asciiTheme="minorHAnsi" w:hAnsiTheme="minorHAnsi" w:cstheme="minorHAnsi"/>
        </w:rPr>
        <w:t>Trackall</w:t>
      </w:r>
      <w:proofErr w:type="spellEnd"/>
      <w:r w:rsidRPr="00F309CB">
        <w:rPr>
          <w:rFonts w:asciiTheme="minorHAnsi" w:hAnsiTheme="minorHAnsi" w:cstheme="minorHAnsi"/>
        </w:rPr>
        <w:t xml:space="preserve"> documents on an ad-hoc basis to clients – Target date TBD – </w:t>
      </w:r>
      <w:r w:rsidR="00E55939">
        <w:rPr>
          <w:rFonts w:asciiTheme="minorHAnsi" w:hAnsiTheme="minorHAnsi" w:cstheme="minorHAnsi"/>
        </w:rPr>
        <w:t xml:space="preserve">BA Lead: </w:t>
      </w:r>
      <w:r w:rsidRPr="00F309CB">
        <w:rPr>
          <w:rFonts w:asciiTheme="minorHAnsi" w:hAnsiTheme="minorHAnsi" w:cstheme="minorHAnsi"/>
        </w:rPr>
        <w:t>Alf Butler</w:t>
      </w:r>
    </w:p>
    <w:p w:rsidR="003179CA" w:rsidRPr="00F309CB" w:rsidRDefault="003179CA" w:rsidP="00F309CB">
      <w:pPr>
        <w:pStyle w:val="ListParagraph"/>
        <w:numPr>
          <w:ilvl w:val="0"/>
          <w:numId w:val="13"/>
        </w:numPr>
        <w:rPr>
          <w:rFonts w:asciiTheme="minorHAnsi" w:hAnsiTheme="minorHAnsi" w:cstheme="minorHAnsi"/>
        </w:rPr>
      </w:pPr>
      <w:r w:rsidRPr="00F309CB">
        <w:rPr>
          <w:rFonts w:asciiTheme="minorHAnsi" w:hAnsiTheme="minorHAnsi" w:cstheme="minorHAnsi"/>
        </w:rPr>
        <w:t>Starting build for PennyMac condo database implementation on 11/15.</w:t>
      </w:r>
    </w:p>
    <w:p w:rsidR="003179CA" w:rsidRPr="00F309CB" w:rsidRDefault="003179CA" w:rsidP="003179CA">
      <w:pPr>
        <w:rPr>
          <w:rFonts w:asciiTheme="minorHAnsi" w:hAnsiTheme="minorHAnsi" w:cstheme="minorHAnsi"/>
          <w:b/>
        </w:rPr>
      </w:pPr>
      <w:r w:rsidRPr="00F309CB">
        <w:rPr>
          <w:rFonts w:asciiTheme="minorHAnsi" w:hAnsiTheme="minorHAnsi" w:cstheme="minorHAnsi"/>
          <w:b/>
        </w:rPr>
        <w:t>DTE Updates</w:t>
      </w:r>
      <w:r w:rsidR="00F309CB">
        <w:rPr>
          <w:rFonts w:asciiTheme="minorHAnsi" w:hAnsiTheme="minorHAnsi" w:cstheme="minorHAnsi"/>
          <w:b/>
        </w:rPr>
        <w:t>:</w:t>
      </w:r>
    </w:p>
    <w:p w:rsidR="003179CA" w:rsidRPr="00BD0340" w:rsidRDefault="005421D6" w:rsidP="00BD0340">
      <w:pPr>
        <w:pStyle w:val="ListParagraph"/>
        <w:numPr>
          <w:ilvl w:val="0"/>
          <w:numId w:val="21"/>
        </w:numPr>
        <w:rPr>
          <w:rFonts w:asciiTheme="minorHAnsi" w:hAnsiTheme="minorHAnsi" w:cstheme="minorHAnsi"/>
          <w:b/>
        </w:rPr>
      </w:pPr>
      <w:proofErr w:type="spellStart"/>
      <w:r>
        <w:rPr>
          <w:rFonts w:asciiTheme="minorHAnsi" w:hAnsiTheme="minorHAnsi" w:cstheme="minorHAnsi"/>
          <w:b/>
        </w:rPr>
        <w:t>Ocwen</w:t>
      </w:r>
      <w:proofErr w:type="spellEnd"/>
      <w:r>
        <w:rPr>
          <w:rFonts w:asciiTheme="minorHAnsi" w:hAnsiTheme="minorHAnsi" w:cstheme="minorHAnsi"/>
          <w:b/>
        </w:rPr>
        <w:t xml:space="preserve"> DTE/L</w:t>
      </w:r>
      <w:r w:rsidR="003179CA" w:rsidRPr="00BD0340">
        <w:rPr>
          <w:rFonts w:asciiTheme="minorHAnsi" w:hAnsiTheme="minorHAnsi" w:cstheme="minorHAnsi"/>
          <w:b/>
        </w:rPr>
        <w:t>oss</w:t>
      </w:r>
      <w:r>
        <w:rPr>
          <w:rFonts w:asciiTheme="minorHAnsi" w:hAnsiTheme="minorHAnsi" w:cstheme="minorHAnsi"/>
          <w:b/>
        </w:rPr>
        <w:t xml:space="preserve"> D</w:t>
      </w:r>
      <w:r w:rsidR="003179CA" w:rsidRPr="00BD0340">
        <w:rPr>
          <w:rFonts w:asciiTheme="minorHAnsi" w:hAnsiTheme="minorHAnsi" w:cstheme="minorHAnsi"/>
          <w:b/>
        </w:rPr>
        <w:t xml:space="preserve">raft </w:t>
      </w:r>
      <w:r>
        <w:rPr>
          <w:rFonts w:asciiTheme="minorHAnsi" w:hAnsiTheme="minorHAnsi" w:cstheme="minorHAnsi"/>
          <w:b/>
        </w:rPr>
        <w:t>I</w:t>
      </w:r>
      <w:r w:rsidR="003179CA" w:rsidRPr="00BD0340">
        <w:rPr>
          <w:rFonts w:asciiTheme="minorHAnsi" w:hAnsiTheme="minorHAnsi" w:cstheme="minorHAnsi"/>
          <w:b/>
        </w:rPr>
        <w:t>mplementation 12/</w:t>
      </w:r>
      <w:r>
        <w:rPr>
          <w:rFonts w:asciiTheme="minorHAnsi" w:hAnsiTheme="minorHAnsi" w:cstheme="minorHAnsi"/>
          <w:b/>
        </w:rPr>
        <w:t>5/</w:t>
      </w:r>
      <w:r w:rsidR="003179CA" w:rsidRPr="00BD0340">
        <w:rPr>
          <w:rFonts w:asciiTheme="minorHAnsi" w:hAnsiTheme="minorHAnsi" w:cstheme="minorHAnsi"/>
          <w:b/>
        </w:rPr>
        <w:t>2016</w:t>
      </w:r>
    </w:p>
    <w:p w:rsidR="003179CA" w:rsidRPr="00BD0340" w:rsidRDefault="00E55939" w:rsidP="00193353">
      <w:pPr>
        <w:pStyle w:val="ListParagraph"/>
        <w:rPr>
          <w:rFonts w:asciiTheme="minorHAnsi" w:hAnsiTheme="minorHAnsi" w:cstheme="minorHAnsi"/>
        </w:rPr>
      </w:pPr>
      <w:r>
        <w:rPr>
          <w:rFonts w:asciiTheme="minorHAnsi" w:hAnsiTheme="minorHAnsi" w:cstheme="minorHAnsi"/>
        </w:rPr>
        <w:t xml:space="preserve">DTE Architect: Jeff Ramion; </w:t>
      </w:r>
      <w:r w:rsidR="00FC12C5">
        <w:rPr>
          <w:rFonts w:asciiTheme="minorHAnsi" w:hAnsiTheme="minorHAnsi" w:cstheme="minorHAnsi"/>
        </w:rPr>
        <w:t xml:space="preserve">DTE BA: Ryan Fitzpatrick; </w:t>
      </w:r>
      <w:r w:rsidR="003179CA" w:rsidRPr="00BD0340">
        <w:rPr>
          <w:rFonts w:asciiTheme="minorHAnsi" w:hAnsiTheme="minorHAnsi" w:cstheme="minorHAnsi"/>
        </w:rPr>
        <w:t>DTE Rules Analyst: Chris Conl</w:t>
      </w:r>
      <w:r w:rsidR="00193353">
        <w:rPr>
          <w:rFonts w:asciiTheme="minorHAnsi" w:hAnsiTheme="minorHAnsi" w:cstheme="minorHAnsi"/>
        </w:rPr>
        <w:t>e</w:t>
      </w:r>
      <w:r w:rsidR="003179CA" w:rsidRPr="00BD0340">
        <w:rPr>
          <w:rFonts w:asciiTheme="minorHAnsi" w:hAnsiTheme="minorHAnsi" w:cstheme="minorHAnsi"/>
        </w:rPr>
        <w:t>y</w:t>
      </w:r>
    </w:p>
    <w:p w:rsidR="00427C1D" w:rsidRDefault="003179CA" w:rsidP="00193353">
      <w:pPr>
        <w:pStyle w:val="ListParagraph"/>
        <w:numPr>
          <w:ilvl w:val="0"/>
          <w:numId w:val="21"/>
        </w:numPr>
        <w:spacing w:before="240"/>
        <w:rPr>
          <w:rFonts w:asciiTheme="minorHAnsi" w:hAnsiTheme="minorHAnsi" w:cstheme="minorHAnsi"/>
        </w:rPr>
      </w:pPr>
      <w:r w:rsidRPr="00427C1D">
        <w:rPr>
          <w:rFonts w:asciiTheme="minorHAnsi" w:hAnsiTheme="minorHAnsi" w:cstheme="minorHAnsi"/>
          <w:b/>
        </w:rPr>
        <w:t xml:space="preserve">BOKF Transition to Black Knight </w:t>
      </w:r>
    </w:p>
    <w:p w:rsidR="003179CA" w:rsidRPr="00427C1D" w:rsidRDefault="003179CA" w:rsidP="00427C1D">
      <w:pPr>
        <w:pStyle w:val="ListParagraph"/>
        <w:rPr>
          <w:rFonts w:asciiTheme="minorHAnsi" w:hAnsiTheme="minorHAnsi" w:cstheme="minorHAnsi"/>
        </w:rPr>
      </w:pPr>
      <w:r w:rsidRPr="00427C1D">
        <w:rPr>
          <w:rFonts w:asciiTheme="minorHAnsi" w:hAnsiTheme="minorHAnsi" w:cstheme="minorHAnsi"/>
        </w:rPr>
        <w:t xml:space="preserve">As a result of moving to Black Knight, BOKF’s automation capabilities will increase significantly.  In fact, BOKF has requested several of DTE new automated processes currently being rolled out by Encore team. These processes include automated draws, automated deposits, and carrier direct.  Gwen Bradshaw, Encore business analyst, provided the following description for each of these new DTE processes.  </w:t>
      </w:r>
    </w:p>
    <w:p w:rsidR="00BD0340" w:rsidRPr="00BD0340" w:rsidRDefault="00BD0340" w:rsidP="00BD0340">
      <w:pPr>
        <w:pStyle w:val="ListParagraph"/>
        <w:rPr>
          <w:rFonts w:asciiTheme="minorHAnsi" w:hAnsiTheme="minorHAnsi" w:cstheme="minorHAnsi"/>
        </w:rPr>
      </w:pPr>
    </w:p>
    <w:p w:rsidR="003179CA" w:rsidRPr="00BD0340" w:rsidRDefault="003179CA" w:rsidP="00193353">
      <w:pPr>
        <w:pStyle w:val="ListParagraph"/>
        <w:numPr>
          <w:ilvl w:val="1"/>
          <w:numId w:val="21"/>
        </w:numPr>
        <w:spacing w:after="360"/>
        <w:rPr>
          <w:rFonts w:asciiTheme="minorHAnsi" w:hAnsiTheme="minorHAnsi" w:cstheme="minorHAnsi"/>
        </w:rPr>
      </w:pPr>
      <w:r w:rsidRPr="00193353">
        <w:rPr>
          <w:rFonts w:asciiTheme="minorHAnsi" w:hAnsiTheme="minorHAnsi" w:cstheme="minorHAnsi"/>
          <w:b/>
        </w:rPr>
        <w:t>Automated Draws</w:t>
      </w:r>
      <w:r w:rsidRPr="00BD0340">
        <w:rPr>
          <w:rFonts w:asciiTheme="minorHAnsi" w:hAnsiTheme="minorHAnsi" w:cstheme="minorHAnsi"/>
        </w:rPr>
        <w:t xml:space="preserve"> – “provides automated calculation of the draw amount and automated posting of the draw to Black Knight improving the quality and efficiency of the process.”  This is similar to an insurance premium disbursement for hazard.  </w:t>
      </w:r>
    </w:p>
    <w:p w:rsidR="003179CA" w:rsidRDefault="003179CA" w:rsidP="00193353">
      <w:pPr>
        <w:pStyle w:val="ListParagraph"/>
        <w:numPr>
          <w:ilvl w:val="1"/>
          <w:numId w:val="21"/>
        </w:numPr>
        <w:spacing w:after="360"/>
        <w:rPr>
          <w:rFonts w:asciiTheme="minorHAnsi" w:hAnsiTheme="minorHAnsi" w:cstheme="minorHAnsi"/>
        </w:rPr>
      </w:pPr>
      <w:r w:rsidRPr="00193353">
        <w:rPr>
          <w:rFonts w:asciiTheme="minorHAnsi" w:hAnsiTheme="minorHAnsi" w:cstheme="minorHAnsi"/>
          <w:b/>
        </w:rPr>
        <w:t>Automated Deposits</w:t>
      </w:r>
      <w:r w:rsidRPr="00BD0340">
        <w:rPr>
          <w:rFonts w:asciiTheme="minorHAnsi" w:hAnsiTheme="minorHAnsi" w:cstheme="minorHAnsi"/>
        </w:rPr>
        <w:t xml:space="preserve"> – “provides evaluation of checks to determine those that can be sent directly to deposit without review and then performs the confirmation of the deposit on Black Knight and triggers a full claim review for next steps to be taken improving the quality and efficiency of the process.” </w:t>
      </w:r>
    </w:p>
    <w:p w:rsidR="003179CA" w:rsidRPr="00BD0340" w:rsidRDefault="003179CA" w:rsidP="00193353">
      <w:pPr>
        <w:pStyle w:val="ListParagraph"/>
        <w:numPr>
          <w:ilvl w:val="1"/>
          <w:numId w:val="21"/>
        </w:numPr>
        <w:rPr>
          <w:rFonts w:asciiTheme="minorHAnsi" w:hAnsiTheme="minorHAnsi" w:cstheme="minorHAnsi"/>
        </w:rPr>
      </w:pPr>
      <w:r w:rsidRPr="00193353">
        <w:rPr>
          <w:rFonts w:asciiTheme="minorHAnsi" w:hAnsiTheme="minorHAnsi" w:cstheme="minorHAnsi"/>
          <w:b/>
        </w:rPr>
        <w:t xml:space="preserve">Carrier Direct </w:t>
      </w:r>
      <w:r w:rsidRPr="00BD0340">
        <w:rPr>
          <w:rFonts w:asciiTheme="minorHAnsi" w:hAnsiTheme="minorHAnsi" w:cstheme="minorHAnsi"/>
        </w:rPr>
        <w:t xml:space="preserve">– “provides the Assurant LPI agent the ability to request a disposition on the claim check and release claim checks on </w:t>
      </w:r>
      <w:proofErr w:type="spellStart"/>
      <w:r w:rsidRPr="00BD0340">
        <w:rPr>
          <w:rFonts w:asciiTheme="minorHAnsi" w:hAnsiTheme="minorHAnsi" w:cstheme="minorHAnsi"/>
        </w:rPr>
        <w:t>NonMonitored</w:t>
      </w:r>
      <w:proofErr w:type="spellEnd"/>
      <w:r w:rsidRPr="00BD0340">
        <w:rPr>
          <w:rFonts w:asciiTheme="minorHAnsi" w:hAnsiTheme="minorHAnsi" w:cstheme="minorHAnsi"/>
        </w:rPr>
        <w:t xml:space="preserve"> and </w:t>
      </w:r>
      <w:proofErr w:type="spellStart"/>
      <w:r w:rsidRPr="00BD0340">
        <w:rPr>
          <w:rFonts w:asciiTheme="minorHAnsi" w:hAnsiTheme="minorHAnsi" w:cstheme="minorHAnsi"/>
        </w:rPr>
        <w:t>EEnR</w:t>
      </w:r>
      <w:proofErr w:type="spellEnd"/>
      <w:r w:rsidRPr="00BD0340">
        <w:rPr>
          <w:rFonts w:asciiTheme="minorHAnsi" w:hAnsiTheme="minorHAnsi" w:cstheme="minorHAnsi"/>
        </w:rPr>
        <w:t xml:space="preserve"> claims directly to the homeowner.  This action triggers a financial transaction in DTE.  This improves the experience for the homeowner and reduces the number of check received for </w:t>
      </w:r>
      <w:proofErr w:type="spellStart"/>
      <w:r w:rsidRPr="00BD0340">
        <w:rPr>
          <w:rFonts w:asciiTheme="minorHAnsi" w:hAnsiTheme="minorHAnsi" w:cstheme="minorHAnsi"/>
        </w:rPr>
        <w:t>EnR</w:t>
      </w:r>
      <w:proofErr w:type="spellEnd"/>
      <w:r w:rsidRPr="00BD0340">
        <w:rPr>
          <w:rFonts w:asciiTheme="minorHAnsi" w:hAnsiTheme="minorHAnsi" w:cstheme="minorHAnsi"/>
        </w:rPr>
        <w:t>.”</w:t>
      </w:r>
    </w:p>
    <w:p w:rsidR="00193353" w:rsidRDefault="00193353" w:rsidP="00BD0340">
      <w:pPr>
        <w:pStyle w:val="ListParagraph"/>
        <w:rPr>
          <w:rFonts w:asciiTheme="minorHAnsi" w:hAnsiTheme="minorHAnsi" w:cstheme="minorHAnsi"/>
        </w:rPr>
      </w:pPr>
    </w:p>
    <w:p w:rsidR="003179CA" w:rsidRDefault="003179CA" w:rsidP="00BD0340">
      <w:pPr>
        <w:pStyle w:val="ListParagraph"/>
        <w:rPr>
          <w:rFonts w:asciiTheme="minorHAnsi" w:hAnsiTheme="minorHAnsi" w:cstheme="minorHAnsi"/>
        </w:rPr>
      </w:pPr>
      <w:r w:rsidRPr="00BD0340">
        <w:rPr>
          <w:rFonts w:asciiTheme="minorHAnsi" w:hAnsiTheme="minorHAnsi" w:cstheme="minorHAnsi"/>
        </w:rPr>
        <w:t>These new processes will be designed and implemented after the initial conversion to Black Knight for BOKF.</w:t>
      </w:r>
    </w:p>
    <w:p w:rsidR="00E55939" w:rsidRPr="00BD0340" w:rsidRDefault="00E55939" w:rsidP="00BD0340">
      <w:pPr>
        <w:pStyle w:val="ListParagraph"/>
        <w:rPr>
          <w:rFonts w:asciiTheme="minorHAnsi" w:hAnsiTheme="minorHAnsi" w:cstheme="minorHAnsi"/>
        </w:rPr>
      </w:pPr>
    </w:p>
    <w:p w:rsidR="003179CA" w:rsidRPr="00BD0340" w:rsidRDefault="003179CA" w:rsidP="00BD0340">
      <w:pPr>
        <w:pStyle w:val="ListParagraph"/>
        <w:numPr>
          <w:ilvl w:val="0"/>
          <w:numId w:val="21"/>
        </w:numPr>
        <w:rPr>
          <w:rFonts w:asciiTheme="minorHAnsi" w:hAnsiTheme="minorHAnsi" w:cstheme="minorHAnsi"/>
          <w:b/>
        </w:rPr>
      </w:pPr>
      <w:r w:rsidRPr="00BD0340">
        <w:rPr>
          <w:rFonts w:asciiTheme="minorHAnsi" w:hAnsiTheme="minorHAnsi" w:cstheme="minorHAnsi"/>
          <w:b/>
        </w:rPr>
        <w:t>Conversion of DTE Rule Engine – Rule Studio</w:t>
      </w:r>
    </w:p>
    <w:p w:rsidR="005421D6" w:rsidRDefault="003179CA" w:rsidP="00BD0340">
      <w:pPr>
        <w:pStyle w:val="ListParagraph"/>
        <w:rPr>
          <w:rFonts w:asciiTheme="minorHAnsi" w:hAnsiTheme="minorHAnsi" w:cstheme="minorHAnsi"/>
        </w:rPr>
      </w:pPr>
      <w:r w:rsidRPr="00BD0340">
        <w:rPr>
          <w:rFonts w:asciiTheme="minorHAnsi" w:hAnsiTheme="minorHAnsi" w:cstheme="minorHAnsi"/>
        </w:rPr>
        <w:t xml:space="preserve">DTE Rules team is rapidly approaching completion of the conversion of rules, workflow steps, and tasks from current rules engine to our new Rules Studio rules engine.  </w:t>
      </w:r>
    </w:p>
    <w:p w:rsidR="005421D6" w:rsidRDefault="005421D6" w:rsidP="00BD0340">
      <w:pPr>
        <w:pStyle w:val="ListParagraph"/>
        <w:rPr>
          <w:rFonts w:asciiTheme="minorHAnsi" w:hAnsiTheme="minorHAnsi" w:cstheme="minorHAnsi"/>
        </w:rPr>
      </w:pPr>
    </w:p>
    <w:p w:rsidR="005421D6" w:rsidRDefault="005421D6" w:rsidP="005421D6">
      <w:pPr>
        <w:pStyle w:val="ListParagraph"/>
        <w:numPr>
          <w:ilvl w:val="1"/>
          <w:numId w:val="21"/>
        </w:numPr>
        <w:rPr>
          <w:rFonts w:asciiTheme="minorHAnsi" w:hAnsiTheme="minorHAnsi" w:cstheme="minorHAnsi"/>
        </w:rPr>
      </w:pPr>
      <w:r>
        <w:rPr>
          <w:rFonts w:asciiTheme="minorHAnsi" w:hAnsiTheme="minorHAnsi" w:cstheme="minorHAnsi"/>
        </w:rPr>
        <w:t xml:space="preserve">DTE Lead Architect: </w:t>
      </w:r>
      <w:r w:rsidR="003179CA" w:rsidRPr="00BD0340">
        <w:rPr>
          <w:rFonts w:asciiTheme="minorHAnsi" w:hAnsiTheme="minorHAnsi" w:cstheme="minorHAnsi"/>
        </w:rPr>
        <w:t>Jeff Ramion</w:t>
      </w:r>
      <w:r>
        <w:rPr>
          <w:rFonts w:asciiTheme="minorHAnsi" w:hAnsiTheme="minorHAnsi" w:cstheme="minorHAnsi"/>
        </w:rPr>
        <w:t xml:space="preserve">; DTE BR Lead: </w:t>
      </w:r>
      <w:r w:rsidR="003179CA" w:rsidRPr="00BD0340">
        <w:rPr>
          <w:rFonts w:asciiTheme="minorHAnsi" w:hAnsiTheme="minorHAnsi" w:cstheme="minorHAnsi"/>
        </w:rPr>
        <w:t>Tracy Shelley is the lead rule analyst</w:t>
      </w:r>
      <w:r>
        <w:rPr>
          <w:rFonts w:asciiTheme="minorHAnsi" w:hAnsiTheme="minorHAnsi" w:cstheme="minorHAnsi"/>
        </w:rPr>
        <w:t>, assistance from the entire DTE Rules team, with significant contributions by Dominique Kellam and Latoya Williams</w:t>
      </w:r>
    </w:p>
    <w:p w:rsidR="003179CA" w:rsidRPr="005421D6" w:rsidRDefault="003179CA" w:rsidP="005421D6">
      <w:pPr>
        <w:ind w:left="1080"/>
        <w:rPr>
          <w:rFonts w:asciiTheme="minorHAnsi" w:hAnsiTheme="minorHAnsi" w:cstheme="minorHAnsi"/>
        </w:rPr>
      </w:pPr>
      <w:r w:rsidRPr="005421D6">
        <w:rPr>
          <w:rFonts w:asciiTheme="minorHAnsi" w:hAnsiTheme="minorHAnsi" w:cstheme="minorHAnsi"/>
        </w:rPr>
        <w:lastRenderedPageBreak/>
        <w:t>When completed, this will eliminate one of several testing environments rule analysts test and provide better history and traceability of rule changes. In addition, elimination of rebuilding or copying rules in to the production environment.</w:t>
      </w:r>
    </w:p>
    <w:p w:rsidR="003179CA" w:rsidRPr="00BD0340" w:rsidRDefault="003179CA" w:rsidP="00BD0340">
      <w:pPr>
        <w:pStyle w:val="ListParagraph"/>
        <w:numPr>
          <w:ilvl w:val="0"/>
          <w:numId w:val="21"/>
        </w:numPr>
        <w:rPr>
          <w:rFonts w:asciiTheme="minorHAnsi" w:hAnsiTheme="minorHAnsi" w:cstheme="minorHAnsi"/>
          <w:b/>
        </w:rPr>
      </w:pPr>
      <w:r w:rsidRPr="00BD0340">
        <w:rPr>
          <w:rFonts w:asciiTheme="minorHAnsi" w:hAnsiTheme="minorHAnsi" w:cstheme="minorHAnsi"/>
          <w:b/>
        </w:rPr>
        <w:t>Rule Studio</w:t>
      </w:r>
    </w:p>
    <w:p w:rsidR="003179CA" w:rsidRDefault="003179CA" w:rsidP="00193353">
      <w:pPr>
        <w:pStyle w:val="ListParagraph"/>
        <w:spacing w:after="240"/>
        <w:rPr>
          <w:rFonts w:asciiTheme="minorHAnsi" w:hAnsiTheme="minorHAnsi" w:cstheme="minorHAnsi"/>
        </w:rPr>
      </w:pPr>
      <w:r w:rsidRPr="00BD0340">
        <w:rPr>
          <w:rFonts w:asciiTheme="minorHAnsi" w:hAnsiTheme="minorHAnsi" w:cstheme="minorHAnsi"/>
        </w:rPr>
        <w:t>When communicating with the InsuranceClaimCheck.com, Assurant Field Asset Services, or Carrier Direct application, a web service is used from classic Model.  Currently this is problematic because of multiple rule builds needed in different environments that do not have copying capabilities. This adds build time and increases risk of errors since what is actually being promoting to production is not tested during UAT. A ppm is assigned to DTE developers to add the web service to the Rule Studio Production environment, but point to the Model websites for all three applications.  This eliminates extra time for multiple builds, decreases errors and allow our business partners to perform UAT on rules that will be promoted into the production rule set.  Kate Nesdale is leading this effort which will be a huge boost for the DTE Rules Team.</w:t>
      </w:r>
    </w:p>
    <w:p w:rsidR="003179CA" w:rsidRPr="00BD0340" w:rsidRDefault="003179CA" w:rsidP="00BD0340">
      <w:pPr>
        <w:pStyle w:val="ListParagraph"/>
        <w:numPr>
          <w:ilvl w:val="0"/>
          <w:numId w:val="21"/>
        </w:numPr>
        <w:rPr>
          <w:rFonts w:asciiTheme="minorHAnsi" w:hAnsiTheme="minorHAnsi" w:cstheme="minorHAnsi"/>
          <w:b/>
        </w:rPr>
      </w:pPr>
      <w:r w:rsidRPr="00BD0340">
        <w:rPr>
          <w:rFonts w:asciiTheme="minorHAnsi" w:hAnsiTheme="minorHAnsi" w:cstheme="minorHAnsi"/>
          <w:b/>
        </w:rPr>
        <w:t>InsuranceClaimCheck.com (ICC)</w:t>
      </w:r>
    </w:p>
    <w:p w:rsidR="003179CA" w:rsidRPr="00BD0340" w:rsidRDefault="003179CA" w:rsidP="00BD0340">
      <w:pPr>
        <w:pStyle w:val="ListParagraph"/>
        <w:rPr>
          <w:rFonts w:asciiTheme="minorHAnsi" w:hAnsiTheme="minorHAnsi" w:cstheme="minorHAnsi"/>
        </w:rPr>
      </w:pPr>
      <w:r w:rsidRPr="00BD0340">
        <w:rPr>
          <w:rFonts w:asciiTheme="minorHAnsi" w:hAnsiTheme="minorHAnsi" w:cstheme="minorHAnsi"/>
        </w:rPr>
        <w:t>InsuranceClaimCheck.com is loss drafts website for homeowners to interact with their insurance claim.  The majority of loss drafts clients are using this site for their homeowners.  Homeowners can obtain information about the status of their claim, retrieve and upload required documents, verify when checks are received at Assurant and draws have been sent, and order property inspections.</w:t>
      </w:r>
    </w:p>
    <w:p w:rsidR="003179CA" w:rsidRPr="00BD0340" w:rsidRDefault="003179CA" w:rsidP="00BD0340">
      <w:pPr>
        <w:pStyle w:val="ListParagraph"/>
        <w:rPr>
          <w:rFonts w:asciiTheme="minorHAnsi" w:hAnsiTheme="minorHAnsi" w:cstheme="minorHAnsi"/>
        </w:rPr>
      </w:pPr>
      <w:r w:rsidRPr="00BD0340">
        <w:rPr>
          <w:rFonts w:asciiTheme="minorHAnsi" w:hAnsiTheme="minorHAnsi" w:cstheme="minorHAnsi"/>
        </w:rPr>
        <w:t>One of our newest client, Penny Mac, will be implemented on InsuranceClaimCheck.com in early October 2016.  Ocwen will also be implemented in early November.</w:t>
      </w:r>
    </w:p>
    <w:p w:rsidR="003179CA" w:rsidRPr="00BD0340" w:rsidRDefault="003179CA" w:rsidP="00BD0340">
      <w:pPr>
        <w:pStyle w:val="ListParagraph"/>
        <w:numPr>
          <w:ilvl w:val="0"/>
          <w:numId w:val="21"/>
        </w:numPr>
        <w:rPr>
          <w:rFonts w:asciiTheme="minorHAnsi" w:hAnsiTheme="minorHAnsi" w:cstheme="minorHAnsi"/>
          <w:b/>
        </w:rPr>
      </w:pPr>
      <w:r w:rsidRPr="00BD0340">
        <w:rPr>
          <w:rFonts w:asciiTheme="minorHAnsi" w:hAnsiTheme="minorHAnsi" w:cstheme="minorHAnsi"/>
          <w:b/>
        </w:rPr>
        <w:t>Assurant Field Asset Services (AFAS)</w:t>
      </w:r>
    </w:p>
    <w:p w:rsidR="003179CA" w:rsidRPr="00BD0340" w:rsidRDefault="003179CA" w:rsidP="00BD0340">
      <w:pPr>
        <w:pStyle w:val="ListParagraph"/>
        <w:rPr>
          <w:rFonts w:asciiTheme="minorHAnsi" w:hAnsiTheme="minorHAnsi" w:cstheme="minorHAnsi"/>
        </w:rPr>
      </w:pPr>
      <w:r w:rsidRPr="00BD0340">
        <w:rPr>
          <w:rFonts w:asciiTheme="minorHAnsi" w:hAnsiTheme="minorHAnsi" w:cstheme="minorHAnsi"/>
        </w:rPr>
        <w:t>Assurant Field Asset Services</w:t>
      </w:r>
      <w:r w:rsidR="005421D6">
        <w:rPr>
          <w:rFonts w:asciiTheme="minorHAnsi" w:hAnsiTheme="minorHAnsi" w:cstheme="minorHAnsi"/>
        </w:rPr>
        <w:t xml:space="preserve"> is an inspection company that Assurant has acquired.  AFAS provides property inspections for damaged homes that have been repaired during a Loss Draft Claim Process.</w:t>
      </w:r>
      <w:r w:rsidRPr="00BD0340">
        <w:rPr>
          <w:rFonts w:asciiTheme="minorHAnsi" w:hAnsiTheme="minorHAnsi" w:cstheme="minorHAnsi"/>
        </w:rPr>
        <w:t xml:space="preserve">  Ocwen will be implemented using AFAS for their property inspections sometime in the future.  </w:t>
      </w:r>
    </w:p>
    <w:p w:rsidR="00F309CB" w:rsidRPr="00BD0340" w:rsidRDefault="003179CA" w:rsidP="00BD0340">
      <w:pPr>
        <w:pStyle w:val="ListParagraph"/>
        <w:numPr>
          <w:ilvl w:val="0"/>
          <w:numId w:val="21"/>
        </w:numPr>
        <w:rPr>
          <w:rFonts w:asciiTheme="minorHAnsi" w:hAnsiTheme="minorHAnsi" w:cstheme="minorHAnsi"/>
          <w:b/>
        </w:rPr>
      </w:pPr>
      <w:r w:rsidRPr="00BD0340">
        <w:rPr>
          <w:rFonts w:asciiTheme="minorHAnsi" w:hAnsiTheme="minorHAnsi" w:cstheme="minorHAnsi"/>
          <w:b/>
        </w:rPr>
        <w:t xml:space="preserve">PennyMac contain </w:t>
      </w:r>
      <w:r w:rsidR="00F309CB" w:rsidRPr="00BD0340">
        <w:rPr>
          <w:rFonts w:asciiTheme="minorHAnsi" w:hAnsiTheme="minorHAnsi" w:cstheme="minorHAnsi"/>
          <w:b/>
        </w:rPr>
        <w:t>USDA loans within its portfolio</w:t>
      </w:r>
    </w:p>
    <w:p w:rsidR="003179CA" w:rsidRDefault="003179CA" w:rsidP="00BD0340">
      <w:pPr>
        <w:pStyle w:val="ListParagraph"/>
        <w:rPr>
          <w:rFonts w:asciiTheme="minorHAnsi" w:hAnsiTheme="minorHAnsi" w:cstheme="minorHAnsi"/>
        </w:rPr>
      </w:pPr>
      <w:r w:rsidRPr="00BD0340">
        <w:rPr>
          <w:rFonts w:asciiTheme="minorHAnsi" w:hAnsiTheme="minorHAnsi" w:cstheme="minorHAnsi"/>
        </w:rPr>
        <w:t>Kate Nesdale is the architect working on designing rule set for processing these types of loans.  In addition, loss drafts is reviewing USDA loans in general to see if a best practice can be dev</w:t>
      </w:r>
      <w:r w:rsidR="00F309CB" w:rsidRPr="00BD0340">
        <w:rPr>
          <w:rFonts w:asciiTheme="minorHAnsi" w:hAnsiTheme="minorHAnsi" w:cstheme="minorHAnsi"/>
        </w:rPr>
        <w:t>eloped.</w:t>
      </w:r>
    </w:p>
    <w:p w:rsidR="009775B8" w:rsidRPr="00785117" w:rsidRDefault="009775B8" w:rsidP="00193353">
      <w:pPr>
        <w:spacing w:after="0" w:line="240" w:lineRule="auto"/>
        <w:rPr>
          <w:rFonts w:asciiTheme="minorHAnsi" w:hAnsiTheme="minorHAnsi" w:cstheme="minorHAnsi"/>
          <w:b/>
          <w:sz w:val="48"/>
          <w:szCs w:val="48"/>
          <w:u w:val="single"/>
        </w:rPr>
      </w:pPr>
      <w:r w:rsidRPr="00785117">
        <w:rPr>
          <w:rFonts w:cs="Calibri"/>
          <w:b/>
          <w:sz w:val="48"/>
          <w:szCs w:val="48"/>
          <w:u w:val="single"/>
        </w:rPr>
        <w:t>Agile</w:t>
      </w:r>
    </w:p>
    <w:p w:rsidR="009775B8" w:rsidRPr="009775B8" w:rsidRDefault="009775B8" w:rsidP="009775B8">
      <w:pPr>
        <w:rPr>
          <w:rFonts w:asciiTheme="minorHAnsi" w:hAnsiTheme="minorHAnsi" w:cstheme="minorHAnsi"/>
        </w:rPr>
      </w:pPr>
    </w:p>
    <w:p w:rsidR="00222101" w:rsidRPr="00222101" w:rsidRDefault="00222101" w:rsidP="00222101">
      <w:pPr>
        <w:rPr>
          <w:rFonts w:asciiTheme="minorHAnsi" w:hAnsiTheme="minorHAnsi" w:cstheme="minorHAnsi"/>
          <w:b/>
        </w:rPr>
      </w:pPr>
      <w:r w:rsidRPr="00222101">
        <w:rPr>
          <w:rFonts w:asciiTheme="minorHAnsi" w:hAnsiTheme="minorHAnsi" w:cstheme="minorHAnsi"/>
          <w:b/>
        </w:rPr>
        <w:t xml:space="preserve">Agile </w:t>
      </w:r>
      <w:r>
        <w:rPr>
          <w:rFonts w:asciiTheme="minorHAnsi" w:hAnsiTheme="minorHAnsi" w:cstheme="minorHAnsi"/>
          <w:b/>
        </w:rPr>
        <w:t>in Practice:</w:t>
      </w:r>
    </w:p>
    <w:p w:rsidR="00222101" w:rsidRDefault="00222101" w:rsidP="00222101">
      <w:pPr>
        <w:pStyle w:val="ListParagraph"/>
        <w:rPr>
          <w:rFonts w:asciiTheme="minorHAnsi" w:hAnsiTheme="minorHAnsi" w:cstheme="minorHAnsi"/>
        </w:rPr>
      </w:pPr>
      <w:r w:rsidRPr="00BD0340">
        <w:rPr>
          <w:rFonts w:asciiTheme="minorHAnsi" w:hAnsiTheme="minorHAnsi" w:cstheme="minorHAnsi"/>
        </w:rPr>
        <w:t xml:space="preserve">DTE Rules Team has adopted Kanban approach in managing DTE Rules only </w:t>
      </w:r>
      <w:proofErr w:type="spellStart"/>
      <w:r w:rsidRPr="00BD0340">
        <w:rPr>
          <w:rFonts w:asciiTheme="minorHAnsi" w:hAnsiTheme="minorHAnsi" w:cstheme="minorHAnsi"/>
        </w:rPr>
        <w:t>ppms</w:t>
      </w:r>
      <w:proofErr w:type="spellEnd"/>
      <w:r w:rsidRPr="00BD0340">
        <w:rPr>
          <w:rFonts w:asciiTheme="minorHAnsi" w:hAnsiTheme="minorHAnsi" w:cstheme="minorHAnsi"/>
        </w:rPr>
        <w:t>.  Currently, this process is old school using the whiteboard in Jason Snyder’s office and manipulation of PPM exports in Excel and follow up by Susan Williams.  Currently Susan is working with PMO team to find best software tool applicable for DTE Rules Team’s process.</w:t>
      </w:r>
    </w:p>
    <w:p w:rsidR="00C55B2D" w:rsidRDefault="00C55B2D" w:rsidP="00222101">
      <w:pPr>
        <w:pStyle w:val="ListParagraph"/>
        <w:rPr>
          <w:rFonts w:asciiTheme="minorHAnsi" w:hAnsiTheme="minorHAnsi" w:cstheme="minorHAnsi"/>
        </w:rPr>
      </w:pPr>
    </w:p>
    <w:p w:rsidR="00125A8A" w:rsidRDefault="00C55B2D" w:rsidP="00125A8A">
      <w:pPr>
        <w:pStyle w:val="ListParagraph"/>
        <w:rPr>
          <w:rFonts w:asciiTheme="minorHAnsi" w:hAnsiTheme="minorHAnsi" w:cstheme="minorHAnsi"/>
        </w:rPr>
      </w:pPr>
      <w:r>
        <w:rPr>
          <w:rFonts w:asciiTheme="minorHAnsi" w:hAnsiTheme="minorHAnsi" w:cstheme="minorHAnsi"/>
        </w:rPr>
        <w:t xml:space="preserve">SmartFlow </w:t>
      </w:r>
      <w:r w:rsidR="00125A8A" w:rsidRPr="00125A8A">
        <w:rPr>
          <w:rFonts w:asciiTheme="minorHAnsi" w:hAnsiTheme="minorHAnsi" w:cstheme="minorHAnsi"/>
        </w:rPr>
        <w:t>use</w:t>
      </w:r>
      <w:r w:rsidR="00125A8A">
        <w:rPr>
          <w:rFonts w:asciiTheme="minorHAnsi" w:hAnsiTheme="minorHAnsi" w:cstheme="minorHAnsi"/>
        </w:rPr>
        <w:t>d</w:t>
      </w:r>
      <w:r w:rsidR="00125A8A" w:rsidRPr="00125A8A">
        <w:rPr>
          <w:rFonts w:asciiTheme="minorHAnsi" w:hAnsiTheme="minorHAnsi" w:cstheme="minorHAnsi"/>
        </w:rPr>
        <w:t xml:space="preserve"> </w:t>
      </w:r>
      <w:proofErr w:type="gramStart"/>
      <w:r w:rsidR="00125A8A" w:rsidRPr="00125A8A">
        <w:rPr>
          <w:rFonts w:asciiTheme="minorHAnsi" w:hAnsiTheme="minorHAnsi" w:cstheme="minorHAnsi"/>
        </w:rPr>
        <w:t>Agile</w:t>
      </w:r>
      <w:proofErr w:type="gramEnd"/>
      <w:r w:rsidR="00125A8A" w:rsidRPr="00125A8A">
        <w:rPr>
          <w:rFonts w:asciiTheme="minorHAnsi" w:hAnsiTheme="minorHAnsi" w:cstheme="minorHAnsi"/>
        </w:rPr>
        <w:t xml:space="preserve"> </w:t>
      </w:r>
      <w:r w:rsidR="00125A8A">
        <w:rPr>
          <w:rFonts w:asciiTheme="minorHAnsi" w:hAnsiTheme="minorHAnsi" w:cstheme="minorHAnsi"/>
        </w:rPr>
        <w:t xml:space="preserve">principles during the recent </w:t>
      </w:r>
      <w:r w:rsidR="00125A8A" w:rsidRPr="00125A8A">
        <w:rPr>
          <w:rFonts w:asciiTheme="minorHAnsi" w:hAnsiTheme="minorHAnsi" w:cstheme="minorHAnsi"/>
        </w:rPr>
        <w:t>client implementations.  </w:t>
      </w:r>
      <w:r w:rsidR="00125A8A">
        <w:rPr>
          <w:rFonts w:asciiTheme="minorHAnsi" w:hAnsiTheme="minorHAnsi" w:cstheme="minorHAnsi"/>
        </w:rPr>
        <w:t xml:space="preserve">While </w:t>
      </w:r>
      <w:r w:rsidR="00125A8A" w:rsidRPr="00125A8A">
        <w:rPr>
          <w:rFonts w:asciiTheme="minorHAnsi" w:hAnsiTheme="minorHAnsi" w:cstheme="minorHAnsi"/>
        </w:rPr>
        <w:t xml:space="preserve">one </w:t>
      </w:r>
      <w:r w:rsidR="00125A8A">
        <w:rPr>
          <w:rFonts w:asciiTheme="minorHAnsi" w:hAnsiTheme="minorHAnsi" w:cstheme="minorHAnsi"/>
        </w:rPr>
        <w:t xml:space="preserve">document </w:t>
      </w:r>
      <w:r w:rsidR="00125A8A" w:rsidRPr="00125A8A">
        <w:rPr>
          <w:rFonts w:asciiTheme="minorHAnsi" w:hAnsiTheme="minorHAnsi" w:cstheme="minorHAnsi"/>
        </w:rPr>
        <w:t>source</w:t>
      </w:r>
      <w:r w:rsidR="00125A8A">
        <w:rPr>
          <w:rFonts w:asciiTheme="minorHAnsi" w:hAnsiTheme="minorHAnsi" w:cstheme="minorHAnsi"/>
        </w:rPr>
        <w:t xml:space="preserve"> was finalized</w:t>
      </w:r>
      <w:r w:rsidR="00A01CFD">
        <w:rPr>
          <w:rFonts w:asciiTheme="minorHAnsi" w:hAnsiTheme="minorHAnsi" w:cstheme="minorHAnsi"/>
        </w:rPr>
        <w:t>,</w:t>
      </w:r>
      <w:r w:rsidR="00125A8A">
        <w:rPr>
          <w:rFonts w:asciiTheme="minorHAnsi" w:hAnsiTheme="minorHAnsi" w:cstheme="minorHAnsi"/>
        </w:rPr>
        <w:t xml:space="preserve"> the</w:t>
      </w:r>
      <w:r w:rsidR="00125A8A" w:rsidRPr="00125A8A">
        <w:rPr>
          <w:rFonts w:asciiTheme="minorHAnsi" w:hAnsiTheme="minorHAnsi" w:cstheme="minorHAnsi"/>
        </w:rPr>
        <w:t xml:space="preserve"> rules </w:t>
      </w:r>
      <w:r w:rsidR="00125A8A">
        <w:rPr>
          <w:rFonts w:asciiTheme="minorHAnsi" w:hAnsiTheme="minorHAnsi" w:cstheme="minorHAnsi"/>
        </w:rPr>
        <w:t>would be sent for approval</w:t>
      </w:r>
      <w:r w:rsidR="00125A8A" w:rsidRPr="00125A8A">
        <w:rPr>
          <w:rFonts w:asciiTheme="minorHAnsi" w:hAnsiTheme="minorHAnsi" w:cstheme="minorHAnsi"/>
        </w:rPr>
        <w:t xml:space="preserve"> while </w:t>
      </w:r>
      <w:r w:rsidR="00125A8A">
        <w:rPr>
          <w:rFonts w:asciiTheme="minorHAnsi" w:hAnsiTheme="minorHAnsi" w:cstheme="minorHAnsi"/>
        </w:rPr>
        <w:t xml:space="preserve">rules for </w:t>
      </w:r>
      <w:r w:rsidR="00125A8A" w:rsidRPr="00125A8A">
        <w:rPr>
          <w:rFonts w:asciiTheme="minorHAnsi" w:hAnsiTheme="minorHAnsi" w:cstheme="minorHAnsi"/>
        </w:rPr>
        <w:t xml:space="preserve">the next </w:t>
      </w:r>
      <w:r w:rsidR="00125A8A">
        <w:rPr>
          <w:rFonts w:asciiTheme="minorHAnsi" w:hAnsiTheme="minorHAnsi" w:cstheme="minorHAnsi"/>
        </w:rPr>
        <w:t xml:space="preserve">document </w:t>
      </w:r>
      <w:r w:rsidR="00125A8A" w:rsidRPr="00125A8A">
        <w:rPr>
          <w:rFonts w:asciiTheme="minorHAnsi" w:hAnsiTheme="minorHAnsi" w:cstheme="minorHAnsi"/>
        </w:rPr>
        <w:lastRenderedPageBreak/>
        <w:t>source</w:t>
      </w:r>
      <w:r w:rsidR="00125A8A">
        <w:rPr>
          <w:rFonts w:asciiTheme="minorHAnsi" w:hAnsiTheme="minorHAnsi" w:cstheme="minorHAnsi"/>
        </w:rPr>
        <w:t xml:space="preserve"> w</w:t>
      </w:r>
      <w:r w:rsidR="00A01CFD">
        <w:rPr>
          <w:rFonts w:asciiTheme="minorHAnsi" w:hAnsiTheme="minorHAnsi" w:cstheme="minorHAnsi"/>
        </w:rPr>
        <w:t>ere</w:t>
      </w:r>
      <w:r w:rsidR="00125A8A">
        <w:rPr>
          <w:rFonts w:asciiTheme="minorHAnsi" w:hAnsiTheme="minorHAnsi" w:cstheme="minorHAnsi"/>
        </w:rPr>
        <w:t xml:space="preserve"> begun.  T</w:t>
      </w:r>
      <w:r w:rsidR="00125A8A" w:rsidRPr="00125A8A">
        <w:rPr>
          <w:rFonts w:asciiTheme="minorHAnsi" w:hAnsiTheme="minorHAnsi" w:cstheme="minorHAnsi"/>
        </w:rPr>
        <w:t>est</w:t>
      </w:r>
      <w:r w:rsidR="00125A8A">
        <w:rPr>
          <w:rFonts w:asciiTheme="minorHAnsi" w:hAnsiTheme="minorHAnsi" w:cstheme="minorHAnsi"/>
        </w:rPr>
        <w:t>ing was performed as rules were approved</w:t>
      </w:r>
      <w:r w:rsidR="00125A8A" w:rsidRPr="00125A8A">
        <w:rPr>
          <w:rFonts w:asciiTheme="minorHAnsi" w:hAnsiTheme="minorHAnsi" w:cstheme="minorHAnsi"/>
        </w:rPr>
        <w:t>.  In the end</w:t>
      </w:r>
      <w:r w:rsidR="00A01CFD">
        <w:rPr>
          <w:rFonts w:asciiTheme="minorHAnsi" w:hAnsiTheme="minorHAnsi" w:cstheme="minorHAnsi"/>
        </w:rPr>
        <w:t>,</w:t>
      </w:r>
      <w:r w:rsidR="00125A8A" w:rsidRPr="00125A8A">
        <w:rPr>
          <w:rFonts w:asciiTheme="minorHAnsi" w:hAnsiTheme="minorHAnsi" w:cstheme="minorHAnsi"/>
        </w:rPr>
        <w:t xml:space="preserve"> rules</w:t>
      </w:r>
      <w:r w:rsidR="00125A8A">
        <w:rPr>
          <w:rFonts w:asciiTheme="minorHAnsi" w:hAnsiTheme="minorHAnsi" w:cstheme="minorHAnsi"/>
        </w:rPr>
        <w:t xml:space="preserve"> were delivered</w:t>
      </w:r>
      <w:r w:rsidR="00125A8A" w:rsidRPr="00125A8A">
        <w:rPr>
          <w:rFonts w:asciiTheme="minorHAnsi" w:hAnsiTheme="minorHAnsi" w:cstheme="minorHAnsi"/>
        </w:rPr>
        <w:t xml:space="preserve"> in usable chunks by source.  </w:t>
      </w:r>
    </w:p>
    <w:p w:rsidR="00FC12C5" w:rsidRDefault="00FC12C5" w:rsidP="00125A8A">
      <w:pPr>
        <w:pStyle w:val="ListParagraph"/>
        <w:rPr>
          <w:rFonts w:asciiTheme="minorHAnsi" w:hAnsiTheme="minorHAnsi" w:cstheme="minorHAnsi"/>
        </w:rPr>
      </w:pPr>
    </w:p>
    <w:p w:rsidR="00FC12C5" w:rsidRPr="00125A8A" w:rsidRDefault="00FC12C5" w:rsidP="00125A8A">
      <w:pPr>
        <w:pStyle w:val="ListParagraph"/>
        <w:rPr>
          <w:rFonts w:asciiTheme="minorHAnsi" w:hAnsiTheme="minorHAnsi" w:cstheme="minorHAnsi"/>
        </w:rPr>
      </w:pPr>
      <w:r w:rsidRPr="00FC12C5">
        <w:rPr>
          <w:rFonts w:asciiTheme="minorHAnsi" w:hAnsiTheme="minorHAnsi" w:cstheme="minorHAnsi"/>
        </w:rPr>
        <w:t>The DTE Core Scrum team started using points for each user story in the release backlog during the 3rd quarter.  This will help the team establish sprint velocity, and forecasting future sprint and release planning.</w:t>
      </w:r>
    </w:p>
    <w:p w:rsidR="00565EFF" w:rsidRPr="00ED32F5" w:rsidRDefault="009775B8">
      <w:pPr>
        <w:spacing w:after="0" w:line="240" w:lineRule="auto"/>
        <w:rPr>
          <w:rFonts w:asciiTheme="minorHAnsi" w:hAnsiTheme="minorHAnsi" w:cstheme="minorHAnsi"/>
          <w:b/>
        </w:rPr>
      </w:pPr>
      <w:r w:rsidRPr="00ED32F5">
        <w:rPr>
          <w:rFonts w:asciiTheme="minorHAnsi" w:hAnsiTheme="minorHAnsi" w:cstheme="minorHAnsi"/>
          <w:b/>
        </w:rPr>
        <w:t>Agile Coaching Circle:</w:t>
      </w:r>
    </w:p>
    <w:p w:rsidR="009775B8" w:rsidRPr="00FA7B03" w:rsidRDefault="009775B8" w:rsidP="00C55B2D">
      <w:pPr>
        <w:spacing w:after="0" w:line="240" w:lineRule="auto"/>
        <w:ind w:left="720"/>
        <w:rPr>
          <w:rFonts w:asciiTheme="minorHAnsi" w:hAnsiTheme="minorHAnsi" w:cstheme="minorHAnsi"/>
          <w:i/>
          <w:sz w:val="18"/>
          <w:szCs w:val="18"/>
        </w:rPr>
      </w:pPr>
      <w:r w:rsidRPr="00FA7B03">
        <w:rPr>
          <w:rFonts w:asciiTheme="minorHAnsi" w:hAnsiTheme="minorHAnsi" w:cstheme="minorHAnsi"/>
          <w:i/>
          <w:sz w:val="18"/>
          <w:szCs w:val="18"/>
        </w:rPr>
        <w:t>“We believe that sharing knowledge and practical experiences accelerates learning and leads to better solutions. Agile is not just a delivery method. It is a mindset. As we transform how we interact and operate there is much that we can learn from each other. Join the Agile Coaching Circle to be inspired and to be inspiring.”</w:t>
      </w:r>
    </w:p>
    <w:p w:rsidR="00565EFF" w:rsidRDefault="00565EFF">
      <w:pPr>
        <w:spacing w:after="0" w:line="240" w:lineRule="auto"/>
        <w:rPr>
          <w:rFonts w:asciiTheme="minorHAnsi" w:hAnsiTheme="minorHAnsi" w:cstheme="minorHAnsi"/>
        </w:rPr>
      </w:pPr>
    </w:p>
    <w:p w:rsidR="00FA7B03" w:rsidRDefault="00D80667" w:rsidP="00C55B2D">
      <w:pPr>
        <w:spacing w:after="0" w:line="240" w:lineRule="auto"/>
        <w:ind w:left="720"/>
        <w:rPr>
          <w:rFonts w:asciiTheme="minorHAnsi" w:hAnsiTheme="minorHAnsi" w:cstheme="minorHAnsi"/>
        </w:rPr>
      </w:pPr>
      <w:r w:rsidRPr="00D80667">
        <w:rPr>
          <w:rFonts w:asciiTheme="minorHAnsi" w:hAnsiTheme="minorHAnsi" w:cstheme="minorHAnsi"/>
        </w:rPr>
        <w:t xml:space="preserve">At the Agile Coaching Circle we talk primarily about tools and techniques related to "doing" agile.  As an organization, Assurant is striving to </w:t>
      </w:r>
      <w:r w:rsidRPr="00D80667">
        <w:rPr>
          <w:rFonts w:asciiTheme="minorHAnsi" w:hAnsiTheme="minorHAnsi" w:cstheme="minorHAnsi"/>
          <w:b/>
          <w:bCs/>
        </w:rPr>
        <w:t>be agile</w:t>
      </w:r>
      <w:r w:rsidRPr="00D80667">
        <w:rPr>
          <w:rFonts w:asciiTheme="minorHAnsi" w:hAnsiTheme="minorHAnsi" w:cstheme="minorHAnsi"/>
        </w:rPr>
        <w:t xml:space="preserve">, not just do agile.  Agile is not about Scrum or user stories or daily stand ups.  Agile is about the way we work and the way we think - rich with conversation and collaboration, constantly learning and adapting, and focused on activities that add value to Assurant.   </w:t>
      </w:r>
      <w:r w:rsidR="00FA7B03">
        <w:rPr>
          <w:rFonts w:asciiTheme="minorHAnsi" w:hAnsiTheme="minorHAnsi" w:cstheme="minorHAnsi"/>
        </w:rPr>
        <w:t xml:space="preserve">Below are links to two </w:t>
      </w:r>
      <w:r w:rsidR="00ED32F5">
        <w:rPr>
          <w:rFonts w:asciiTheme="minorHAnsi" w:hAnsiTheme="minorHAnsi" w:cstheme="minorHAnsi"/>
        </w:rPr>
        <w:t>presentations from previous</w:t>
      </w:r>
      <w:r w:rsidRPr="00D80667">
        <w:rPr>
          <w:rFonts w:asciiTheme="minorHAnsi" w:hAnsiTheme="minorHAnsi" w:cstheme="minorHAnsi"/>
        </w:rPr>
        <w:t xml:space="preserve"> Agile</w:t>
      </w:r>
      <w:r w:rsidR="00FA7B03">
        <w:rPr>
          <w:rFonts w:asciiTheme="minorHAnsi" w:hAnsiTheme="minorHAnsi" w:cstheme="minorHAnsi"/>
        </w:rPr>
        <w:t xml:space="preserve"> Coaching Circle Meetings.</w:t>
      </w:r>
    </w:p>
    <w:p w:rsidR="00FA7B03" w:rsidRDefault="00FA7B03" w:rsidP="00D80667">
      <w:pPr>
        <w:spacing w:after="0" w:line="240" w:lineRule="auto"/>
        <w:rPr>
          <w:rFonts w:asciiTheme="minorHAnsi" w:hAnsiTheme="minorHAnsi" w:cstheme="minorHAnsi"/>
        </w:rPr>
      </w:pPr>
    </w:p>
    <w:p w:rsidR="00D80667" w:rsidRDefault="0097498B" w:rsidP="00C55B2D">
      <w:pPr>
        <w:spacing w:after="0" w:line="240" w:lineRule="auto"/>
        <w:ind w:firstLine="720"/>
        <w:rPr>
          <w:rFonts w:asciiTheme="minorHAnsi" w:hAnsiTheme="minorHAnsi" w:cstheme="minorHAnsi"/>
        </w:rPr>
      </w:pPr>
      <w:hyperlink r:id="rId15" w:history="1">
        <w:r w:rsidR="00FA7B03" w:rsidRPr="00FA7B03">
          <w:rPr>
            <w:rStyle w:val="Hyperlink"/>
            <w:rFonts w:asciiTheme="minorHAnsi" w:hAnsiTheme="minorHAnsi" w:cstheme="minorHAnsi"/>
          </w:rPr>
          <w:t>QA Agile Testing Best Practices</w:t>
        </w:r>
      </w:hyperlink>
      <w:r w:rsidR="00D80667" w:rsidRPr="00D80667">
        <w:rPr>
          <w:rFonts w:asciiTheme="minorHAnsi" w:hAnsiTheme="minorHAnsi" w:cstheme="minorHAnsi"/>
        </w:rPr>
        <w:t xml:space="preserve"> </w:t>
      </w:r>
    </w:p>
    <w:p w:rsidR="008E0AA8" w:rsidRPr="000D2FA4" w:rsidRDefault="000D2FA4" w:rsidP="00C55B2D">
      <w:pPr>
        <w:spacing w:after="0" w:line="240" w:lineRule="auto"/>
        <w:ind w:firstLine="720"/>
        <w:rPr>
          <w:rStyle w:val="Hyperlink"/>
          <w:rFonts w:asciiTheme="minorHAnsi" w:hAnsiTheme="minorHAnsi" w:cstheme="minorHAnsi"/>
        </w:rPr>
      </w:pPr>
      <w:r>
        <w:rPr>
          <w:rFonts w:asciiTheme="minorHAnsi" w:hAnsiTheme="minorHAnsi" w:cstheme="minorHAnsi"/>
        </w:rPr>
        <w:fldChar w:fldCharType="begin"/>
      </w:r>
      <w:r w:rsidR="0089349F">
        <w:rPr>
          <w:rFonts w:asciiTheme="minorHAnsi" w:hAnsiTheme="minorHAnsi" w:cstheme="minorHAnsi"/>
        </w:rPr>
        <w:instrText>HYPERLINK "https://assurantconnects.sharepoint.com/teams/Operations/Agileprac/ACCPresentations/Motivating%20Agile%20Teams_20160615.pdf"</w:instrText>
      </w:r>
      <w:r>
        <w:rPr>
          <w:rFonts w:asciiTheme="minorHAnsi" w:hAnsiTheme="minorHAnsi" w:cstheme="minorHAnsi"/>
        </w:rPr>
        <w:fldChar w:fldCharType="separate"/>
      </w:r>
      <w:r w:rsidR="008E0AA8" w:rsidRPr="000D2FA4">
        <w:rPr>
          <w:rStyle w:val="Hyperlink"/>
          <w:rFonts w:asciiTheme="minorHAnsi" w:hAnsiTheme="minorHAnsi" w:cstheme="minorHAnsi"/>
        </w:rPr>
        <w:t>Motivating Agile Teams</w:t>
      </w:r>
    </w:p>
    <w:p w:rsidR="00B14F88" w:rsidRDefault="000D2FA4" w:rsidP="00C55B2D">
      <w:pPr>
        <w:spacing w:after="0" w:line="240" w:lineRule="auto"/>
        <w:ind w:firstLine="720"/>
        <w:rPr>
          <w:rStyle w:val="Hyperlink"/>
          <w:rFonts w:asciiTheme="minorHAnsi" w:hAnsiTheme="minorHAnsi" w:cstheme="minorHAnsi"/>
        </w:rPr>
      </w:pPr>
      <w:r>
        <w:rPr>
          <w:rFonts w:asciiTheme="minorHAnsi" w:hAnsiTheme="minorHAnsi" w:cstheme="minorHAnsi"/>
        </w:rPr>
        <w:fldChar w:fldCharType="end"/>
      </w:r>
    </w:p>
    <w:p w:rsidR="00B14F88" w:rsidRPr="00B14F88" w:rsidRDefault="00B14F88" w:rsidP="00B14F88">
      <w:pPr>
        <w:rPr>
          <w:rFonts w:ascii="Arial" w:hAnsi="Arial" w:cs="Arial"/>
          <w:b/>
          <w:bCs/>
          <w:sz w:val="28"/>
          <w:szCs w:val="28"/>
        </w:rPr>
      </w:pPr>
      <w:r w:rsidRPr="00B14F88">
        <w:rPr>
          <w:rFonts w:ascii="Arial" w:hAnsi="Arial" w:cs="Arial"/>
          <w:b/>
          <w:bCs/>
          <w:sz w:val="28"/>
          <w:szCs w:val="28"/>
        </w:rPr>
        <w:t>What does the Agile Manifesto Really Mean?</w:t>
      </w:r>
    </w:p>
    <w:p w:rsidR="00B14F88" w:rsidRPr="000708AF" w:rsidRDefault="00B14F88" w:rsidP="00B14F88">
      <w:pPr>
        <w:rPr>
          <w:rFonts w:ascii="Arial" w:hAnsi="Arial" w:cs="Arial"/>
          <w:bCs/>
        </w:rPr>
      </w:pPr>
      <w:r w:rsidRPr="000708AF">
        <w:rPr>
          <w:rFonts w:ascii="Arial" w:hAnsi="Arial" w:cs="Arial"/>
          <w:bCs/>
        </w:rPr>
        <w:t xml:space="preserve">Throughout the 1980s and 1990s, software development consultants </w:t>
      </w:r>
      <w:r>
        <w:rPr>
          <w:rFonts w:ascii="Arial" w:hAnsi="Arial" w:cs="Arial"/>
          <w:bCs/>
        </w:rPr>
        <w:t xml:space="preserve">and managers </w:t>
      </w:r>
      <w:r w:rsidRPr="000708AF">
        <w:rPr>
          <w:rFonts w:ascii="Arial" w:hAnsi="Arial" w:cs="Arial"/>
          <w:bCs/>
        </w:rPr>
        <w:t xml:space="preserve">experimented with different ways to overcome the problems inherent in 1970s-era development procedures.  Because they were all working to overcome the same difficulties, many of their “unique solutions” actually overlapped.  </w:t>
      </w:r>
    </w:p>
    <w:p w:rsidR="00B14F88" w:rsidRPr="000708AF" w:rsidRDefault="00B14F88" w:rsidP="00B14F88">
      <w:pPr>
        <w:rPr>
          <w:rFonts w:ascii="Arial" w:hAnsi="Arial" w:cs="Arial"/>
          <w:bCs/>
        </w:rPr>
      </w:pPr>
      <w:r w:rsidRPr="000708AF">
        <w:rPr>
          <w:rFonts w:ascii="Arial" w:hAnsi="Arial" w:cs="Arial"/>
          <w:bCs/>
        </w:rPr>
        <w:t xml:space="preserve">In 2001, seventeen </w:t>
      </w:r>
      <w:r>
        <w:rPr>
          <w:rFonts w:ascii="Arial" w:hAnsi="Arial" w:cs="Arial"/>
          <w:bCs/>
        </w:rPr>
        <w:t xml:space="preserve">of these </w:t>
      </w:r>
      <w:r w:rsidR="00A01CFD">
        <w:rPr>
          <w:rFonts w:ascii="Arial" w:hAnsi="Arial" w:cs="Arial"/>
          <w:bCs/>
        </w:rPr>
        <w:t>consultants and mana</w:t>
      </w:r>
      <w:r w:rsidRPr="000708AF">
        <w:rPr>
          <w:rFonts w:ascii="Arial" w:hAnsi="Arial" w:cs="Arial"/>
          <w:bCs/>
        </w:rPr>
        <w:t xml:space="preserve">gers attempted to identify the common ground in their approaches.  Because they felt that their approaches were all more flexible and adaptable than old-school methodologies, they adopted the term “Agile” to describe the group as a whole.  </w:t>
      </w:r>
    </w:p>
    <w:p w:rsidR="00B14F88" w:rsidRPr="000708AF" w:rsidRDefault="00B14F88" w:rsidP="00B14F88">
      <w:pPr>
        <w:rPr>
          <w:rFonts w:ascii="Arial" w:hAnsi="Arial" w:cs="Arial"/>
        </w:rPr>
      </w:pPr>
      <w:r w:rsidRPr="000708AF">
        <w:rPr>
          <w:rFonts w:ascii="Arial" w:hAnsi="Arial" w:cs="Arial"/>
          <w:bCs/>
        </w:rPr>
        <w:t>The</w:t>
      </w:r>
      <w:r>
        <w:rPr>
          <w:rFonts w:ascii="Arial" w:hAnsi="Arial" w:cs="Arial"/>
          <w:bCs/>
        </w:rPr>
        <w:t>n they attempted to summarize the core values that they could all agree on.  The result was the</w:t>
      </w:r>
      <w:r w:rsidRPr="000708AF">
        <w:rPr>
          <w:rFonts w:ascii="Arial" w:hAnsi="Arial" w:cs="Arial"/>
          <w:bCs/>
        </w:rPr>
        <w:t xml:space="preserve"> “Agile Manifesto”</w:t>
      </w:r>
      <w:r>
        <w:rPr>
          <w:rFonts w:ascii="Arial" w:hAnsi="Arial" w:cs="Arial"/>
          <w:bCs/>
        </w:rPr>
        <w:t>:</w:t>
      </w:r>
      <w:r w:rsidRPr="000708AF">
        <w:rPr>
          <w:rFonts w:ascii="Arial" w:hAnsi="Arial" w:cs="Arial"/>
          <w:bCs/>
        </w:rPr>
        <w:t xml:space="preserve"> </w:t>
      </w:r>
    </w:p>
    <w:p w:rsidR="00B14F88" w:rsidRPr="00B14F88" w:rsidRDefault="00B14F88" w:rsidP="00B14F88">
      <w:pPr>
        <w:pStyle w:val="ListParagraph"/>
        <w:numPr>
          <w:ilvl w:val="0"/>
          <w:numId w:val="27"/>
        </w:numPr>
        <w:rPr>
          <w:rFonts w:ascii="Arial" w:hAnsi="Arial" w:cs="Arial"/>
        </w:rPr>
      </w:pPr>
      <w:r w:rsidRPr="00B14F88">
        <w:rPr>
          <w:rFonts w:ascii="Arial" w:hAnsi="Arial" w:cs="Arial"/>
          <w:bCs/>
        </w:rPr>
        <w:t xml:space="preserve">Valuing </w:t>
      </w:r>
      <w:r w:rsidRPr="00B14F88">
        <w:rPr>
          <w:rFonts w:ascii="Arial" w:hAnsi="Arial" w:cs="Arial"/>
          <w:b/>
          <w:bCs/>
        </w:rPr>
        <w:t>individuals</w:t>
      </w:r>
      <w:r w:rsidRPr="00B14F88">
        <w:rPr>
          <w:rFonts w:ascii="Arial" w:hAnsi="Arial" w:cs="Arial"/>
          <w:bCs/>
        </w:rPr>
        <w:t xml:space="preserve"> and </w:t>
      </w:r>
      <w:r w:rsidRPr="00B14F88">
        <w:rPr>
          <w:rFonts w:ascii="Arial" w:hAnsi="Arial" w:cs="Arial"/>
          <w:b/>
          <w:bCs/>
        </w:rPr>
        <w:t>interactions</w:t>
      </w:r>
      <w:r w:rsidRPr="00B14F88">
        <w:rPr>
          <w:rFonts w:ascii="Arial" w:hAnsi="Arial" w:cs="Arial"/>
          <w:bCs/>
        </w:rPr>
        <w:t xml:space="preserve"> over processes and tools</w:t>
      </w:r>
    </w:p>
    <w:p w:rsidR="00B14F88" w:rsidRPr="00B14F88" w:rsidRDefault="00B14F88" w:rsidP="00B14F88">
      <w:pPr>
        <w:pStyle w:val="ListParagraph"/>
        <w:numPr>
          <w:ilvl w:val="0"/>
          <w:numId w:val="27"/>
        </w:numPr>
        <w:rPr>
          <w:rFonts w:ascii="Arial" w:hAnsi="Arial" w:cs="Arial"/>
        </w:rPr>
      </w:pPr>
      <w:r w:rsidRPr="00B14F88">
        <w:rPr>
          <w:rFonts w:ascii="Arial" w:hAnsi="Arial" w:cs="Arial"/>
          <w:bCs/>
        </w:rPr>
        <w:t xml:space="preserve">Valuing </w:t>
      </w:r>
      <w:r w:rsidRPr="00B14F88">
        <w:rPr>
          <w:rFonts w:ascii="Arial" w:hAnsi="Arial" w:cs="Arial"/>
          <w:b/>
          <w:bCs/>
        </w:rPr>
        <w:t>working</w:t>
      </w:r>
      <w:r w:rsidRPr="00B14F88">
        <w:rPr>
          <w:rFonts w:ascii="Arial" w:hAnsi="Arial" w:cs="Arial"/>
          <w:bCs/>
        </w:rPr>
        <w:t xml:space="preserve"> </w:t>
      </w:r>
      <w:r w:rsidRPr="00B14F88">
        <w:rPr>
          <w:rFonts w:ascii="Arial" w:hAnsi="Arial" w:cs="Arial"/>
          <w:b/>
          <w:bCs/>
        </w:rPr>
        <w:t>software</w:t>
      </w:r>
      <w:r w:rsidRPr="00B14F88">
        <w:rPr>
          <w:rFonts w:ascii="Arial" w:hAnsi="Arial" w:cs="Arial"/>
          <w:bCs/>
        </w:rPr>
        <w:t xml:space="preserve"> over comprehensive documentation</w:t>
      </w:r>
    </w:p>
    <w:p w:rsidR="00B14F88" w:rsidRPr="00B14F88" w:rsidRDefault="00B14F88" w:rsidP="00B14F88">
      <w:pPr>
        <w:pStyle w:val="ListParagraph"/>
        <w:numPr>
          <w:ilvl w:val="0"/>
          <w:numId w:val="27"/>
        </w:numPr>
        <w:rPr>
          <w:rFonts w:ascii="Arial" w:hAnsi="Arial" w:cs="Arial"/>
        </w:rPr>
      </w:pPr>
      <w:r w:rsidRPr="00B14F88">
        <w:rPr>
          <w:rFonts w:ascii="Arial" w:hAnsi="Arial" w:cs="Arial"/>
          <w:bCs/>
        </w:rPr>
        <w:t xml:space="preserve">Valuing </w:t>
      </w:r>
      <w:r w:rsidRPr="00B14F88">
        <w:rPr>
          <w:rFonts w:ascii="Arial" w:hAnsi="Arial" w:cs="Arial"/>
          <w:b/>
          <w:bCs/>
        </w:rPr>
        <w:t>customer</w:t>
      </w:r>
      <w:r w:rsidRPr="00B14F88">
        <w:rPr>
          <w:rFonts w:ascii="Arial" w:hAnsi="Arial" w:cs="Arial"/>
          <w:bCs/>
        </w:rPr>
        <w:t xml:space="preserve"> </w:t>
      </w:r>
      <w:r w:rsidRPr="00B14F88">
        <w:rPr>
          <w:rFonts w:ascii="Arial" w:hAnsi="Arial" w:cs="Arial"/>
          <w:b/>
          <w:bCs/>
        </w:rPr>
        <w:t>collaboration</w:t>
      </w:r>
      <w:r w:rsidRPr="00B14F88">
        <w:rPr>
          <w:rFonts w:ascii="Arial" w:hAnsi="Arial" w:cs="Arial"/>
          <w:bCs/>
        </w:rPr>
        <w:t xml:space="preserve"> over contract negotiation</w:t>
      </w:r>
    </w:p>
    <w:p w:rsidR="00B14F88" w:rsidRPr="00B14F88" w:rsidRDefault="00B14F88" w:rsidP="00B14F88">
      <w:pPr>
        <w:pStyle w:val="ListParagraph"/>
        <w:numPr>
          <w:ilvl w:val="0"/>
          <w:numId w:val="27"/>
        </w:numPr>
        <w:rPr>
          <w:rFonts w:ascii="Arial" w:hAnsi="Arial" w:cs="Arial"/>
        </w:rPr>
      </w:pPr>
      <w:r w:rsidRPr="00B14F88">
        <w:rPr>
          <w:rFonts w:ascii="Arial" w:hAnsi="Arial" w:cs="Arial"/>
          <w:bCs/>
        </w:rPr>
        <w:t xml:space="preserve">Valuing </w:t>
      </w:r>
      <w:r w:rsidRPr="00B14F88">
        <w:rPr>
          <w:rFonts w:ascii="Arial" w:hAnsi="Arial" w:cs="Arial"/>
          <w:b/>
          <w:bCs/>
        </w:rPr>
        <w:t>responding</w:t>
      </w:r>
      <w:r w:rsidRPr="00B14F88">
        <w:rPr>
          <w:rFonts w:ascii="Arial" w:hAnsi="Arial" w:cs="Arial"/>
          <w:bCs/>
        </w:rPr>
        <w:t xml:space="preserve"> </w:t>
      </w:r>
      <w:r w:rsidRPr="00B14F88">
        <w:rPr>
          <w:rFonts w:ascii="Arial" w:hAnsi="Arial" w:cs="Arial"/>
          <w:b/>
          <w:bCs/>
        </w:rPr>
        <w:t xml:space="preserve">to change </w:t>
      </w:r>
      <w:r w:rsidRPr="00B14F88">
        <w:rPr>
          <w:rFonts w:ascii="Arial" w:hAnsi="Arial" w:cs="Arial"/>
          <w:bCs/>
        </w:rPr>
        <w:t>over following a plan</w:t>
      </w:r>
    </w:p>
    <w:p w:rsidR="00B14F88" w:rsidRPr="000708AF" w:rsidRDefault="00B14F88" w:rsidP="00B14F88">
      <w:pPr>
        <w:rPr>
          <w:rFonts w:ascii="Arial" w:hAnsi="Arial" w:cs="Arial"/>
        </w:rPr>
      </w:pPr>
      <w:r>
        <w:rPr>
          <w:rFonts w:ascii="Arial" w:hAnsi="Arial" w:cs="Arial"/>
        </w:rPr>
        <w:t xml:space="preserve">Unfortunately, that document, like most mission statements, doesn’t exactly provide a roadmap for how all of these high goals should be accomplished, or even attempted.  What is less known is that the same group created another list that was a little more </w:t>
      </w:r>
      <w:proofErr w:type="gramStart"/>
      <w:r>
        <w:rPr>
          <w:rFonts w:ascii="Arial" w:hAnsi="Arial" w:cs="Arial"/>
        </w:rPr>
        <w:t>prescriptive:</w:t>
      </w:r>
      <w:proofErr w:type="gramEnd"/>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Satisfy the customer through early and continuous delivery.</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 xml:space="preserve">Welcome changing requirements. </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Deliver working software frequently.</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lastRenderedPageBreak/>
        <w:t>Users’ people and developers must work together daily.</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 xml:space="preserve">Build projects around motivated individuals. </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Use frequent face-to-face conversation.</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Measure progress by working software.</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 xml:space="preserve">Promote sustainable development. </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Promote technical excellence and good design.</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Keep things as simple as possible.</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Allow teams to self-organize.</w:t>
      </w:r>
    </w:p>
    <w:p w:rsidR="00B14F88" w:rsidRPr="00B14F88" w:rsidRDefault="00B14F88" w:rsidP="00B14F88">
      <w:pPr>
        <w:pStyle w:val="ListParagraph"/>
        <w:numPr>
          <w:ilvl w:val="0"/>
          <w:numId w:val="28"/>
        </w:numPr>
        <w:rPr>
          <w:rFonts w:ascii="Arial" w:hAnsi="Arial" w:cs="Arial"/>
        </w:rPr>
      </w:pPr>
      <w:r w:rsidRPr="00B14F88">
        <w:rPr>
          <w:rFonts w:ascii="Arial" w:hAnsi="Arial" w:cs="Arial"/>
          <w:bCs/>
        </w:rPr>
        <w:t>Reflect and adjust periodically.</w:t>
      </w:r>
    </w:p>
    <w:p w:rsidR="00B14F88" w:rsidRDefault="00B14F88" w:rsidP="00B14F88">
      <w:pPr>
        <w:rPr>
          <w:rFonts w:ascii="Arial" w:hAnsi="Arial" w:cs="Arial"/>
          <w:bCs/>
          <w:iCs/>
        </w:rPr>
      </w:pPr>
      <w:r w:rsidRPr="000708AF">
        <w:rPr>
          <w:rFonts w:ascii="Arial" w:hAnsi="Arial" w:cs="Arial"/>
          <w:bCs/>
          <w:iCs/>
        </w:rPr>
        <w:t>It’s worth noting up front that</w:t>
      </w:r>
      <w:r>
        <w:rPr>
          <w:rFonts w:ascii="Arial" w:hAnsi="Arial" w:cs="Arial"/>
          <w:bCs/>
          <w:i/>
          <w:iCs/>
        </w:rPr>
        <w:t xml:space="preserve"> e</w:t>
      </w:r>
      <w:r w:rsidRPr="000708AF">
        <w:rPr>
          <w:rFonts w:ascii="Arial" w:hAnsi="Arial" w:cs="Arial"/>
          <w:bCs/>
          <w:i/>
          <w:iCs/>
        </w:rPr>
        <w:t xml:space="preserve">ach </w:t>
      </w:r>
      <w:proofErr w:type="gramStart"/>
      <w:r w:rsidRPr="000708AF">
        <w:rPr>
          <w:rFonts w:ascii="Arial" w:hAnsi="Arial" w:cs="Arial"/>
          <w:bCs/>
          <w:i/>
          <w:iCs/>
        </w:rPr>
        <w:t>Agile</w:t>
      </w:r>
      <w:proofErr w:type="gramEnd"/>
      <w:r w:rsidRPr="000708AF">
        <w:rPr>
          <w:rFonts w:ascii="Arial" w:hAnsi="Arial" w:cs="Arial"/>
          <w:bCs/>
          <w:i/>
          <w:iCs/>
        </w:rPr>
        <w:t xml:space="preserve"> approach emphasizes some of these principles more than others!</w:t>
      </w:r>
      <w:r>
        <w:rPr>
          <w:rFonts w:ascii="Arial" w:hAnsi="Arial" w:cs="Arial"/>
          <w:bCs/>
          <w:i/>
          <w:iCs/>
        </w:rPr>
        <w:t xml:space="preserve">  </w:t>
      </w:r>
      <w:r w:rsidRPr="000708AF">
        <w:rPr>
          <w:rFonts w:ascii="Arial" w:hAnsi="Arial" w:cs="Arial"/>
          <w:bCs/>
          <w:iCs/>
        </w:rPr>
        <w:t>But it’s also worth noting that each of these items</w:t>
      </w:r>
      <w:r>
        <w:rPr>
          <w:rFonts w:ascii="Arial" w:hAnsi="Arial" w:cs="Arial"/>
          <w:bCs/>
          <w:iCs/>
        </w:rPr>
        <w:t xml:space="preserve"> represents some way of “acting out” one or more parts of the “Manifesto.”  </w:t>
      </w:r>
    </w:p>
    <w:p w:rsidR="00B14F88" w:rsidRDefault="00B14F88" w:rsidP="00B14F88">
      <w:pPr>
        <w:rPr>
          <w:rFonts w:ascii="Arial" w:hAnsi="Arial" w:cs="Arial"/>
          <w:bCs/>
          <w:iCs/>
        </w:rPr>
      </w:pPr>
      <w:r>
        <w:rPr>
          <w:rFonts w:ascii="Arial" w:hAnsi="Arial" w:cs="Arial"/>
          <w:bCs/>
          <w:iCs/>
        </w:rPr>
        <w:t>“</w:t>
      </w:r>
      <w:r w:rsidRPr="00B14F88">
        <w:rPr>
          <w:rFonts w:ascii="Arial" w:hAnsi="Arial" w:cs="Arial"/>
          <w:b/>
          <w:bCs/>
          <w:iCs/>
        </w:rPr>
        <w:t>Valuing Individuals and Interactions</w:t>
      </w:r>
      <w:r>
        <w:rPr>
          <w:rFonts w:ascii="Arial" w:hAnsi="Arial" w:cs="Arial"/>
          <w:bCs/>
          <w:iCs/>
        </w:rPr>
        <w:t xml:space="preserve">” includes: </w:t>
      </w:r>
    </w:p>
    <w:p w:rsidR="00B14F88" w:rsidRPr="00B14F88" w:rsidRDefault="00B14F88" w:rsidP="00B14F88">
      <w:pPr>
        <w:pStyle w:val="ListParagraph"/>
        <w:numPr>
          <w:ilvl w:val="0"/>
          <w:numId w:val="29"/>
        </w:numPr>
        <w:rPr>
          <w:rFonts w:ascii="Arial" w:hAnsi="Arial" w:cs="Arial"/>
        </w:rPr>
      </w:pPr>
      <w:r w:rsidRPr="00B14F88">
        <w:rPr>
          <w:rFonts w:ascii="Arial" w:hAnsi="Arial" w:cs="Arial"/>
          <w:bCs/>
        </w:rPr>
        <w:t xml:space="preserve">Build projects around motivated individuals. (So don’t do things that de-motivate people.) </w:t>
      </w:r>
    </w:p>
    <w:p w:rsidR="00B14F88" w:rsidRPr="00B14F88" w:rsidRDefault="00B14F88" w:rsidP="00B14F88">
      <w:pPr>
        <w:pStyle w:val="ListParagraph"/>
        <w:numPr>
          <w:ilvl w:val="0"/>
          <w:numId w:val="29"/>
        </w:numPr>
        <w:rPr>
          <w:rFonts w:ascii="Arial" w:hAnsi="Arial" w:cs="Arial"/>
        </w:rPr>
      </w:pPr>
      <w:r w:rsidRPr="00B14F88">
        <w:rPr>
          <w:rFonts w:ascii="Arial" w:hAnsi="Arial" w:cs="Arial"/>
          <w:bCs/>
        </w:rPr>
        <w:t>Use frequent face-to-face conversation. (I.e. “standups”)</w:t>
      </w:r>
    </w:p>
    <w:p w:rsidR="00B14F88" w:rsidRPr="00B14F88" w:rsidRDefault="00B14F88" w:rsidP="00B14F88">
      <w:pPr>
        <w:pStyle w:val="ListParagraph"/>
        <w:numPr>
          <w:ilvl w:val="0"/>
          <w:numId w:val="29"/>
        </w:numPr>
        <w:rPr>
          <w:rFonts w:ascii="Arial" w:hAnsi="Arial" w:cs="Arial"/>
        </w:rPr>
      </w:pPr>
      <w:r w:rsidRPr="00B14F88">
        <w:rPr>
          <w:rFonts w:ascii="Arial" w:hAnsi="Arial" w:cs="Arial"/>
          <w:bCs/>
        </w:rPr>
        <w:t>Allow teams to self-organize. (Give people a say in what they are going to work on next.)</w:t>
      </w:r>
    </w:p>
    <w:p w:rsidR="00B14F88" w:rsidRPr="00B14F88" w:rsidRDefault="00B14F88" w:rsidP="00B14F88">
      <w:pPr>
        <w:pStyle w:val="ListParagraph"/>
        <w:numPr>
          <w:ilvl w:val="0"/>
          <w:numId w:val="29"/>
        </w:numPr>
        <w:rPr>
          <w:rFonts w:ascii="Arial" w:hAnsi="Arial" w:cs="Arial"/>
        </w:rPr>
      </w:pPr>
      <w:r w:rsidRPr="00B14F88">
        <w:rPr>
          <w:rFonts w:ascii="Arial" w:hAnsi="Arial" w:cs="Arial"/>
          <w:bCs/>
        </w:rPr>
        <w:t xml:space="preserve">Promote sustainable development. </w:t>
      </w:r>
      <w:r w:rsidRPr="00B14F88">
        <w:rPr>
          <w:rFonts w:ascii="Arial" w:hAnsi="Arial" w:cs="Arial"/>
        </w:rPr>
        <w:t>(That’s mostly a “code” for avoiding working conditions that eventually drive mistakes and turnover.)</w:t>
      </w:r>
    </w:p>
    <w:p w:rsidR="00B14F88" w:rsidRPr="00B14F88" w:rsidRDefault="00B14F88" w:rsidP="00B14F88">
      <w:pPr>
        <w:pStyle w:val="ListParagraph"/>
        <w:numPr>
          <w:ilvl w:val="0"/>
          <w:numId w:val="29"/>
        </w:numPr>
        <w:rPr>
          <w:rFonts w:ascii="Arial" w:hAnsi="Arial" w:cs="Arial"/>
        </w:rPr>
      </w:pPr>
      <w:r w:rsidRPr="00B14F88">
        <w:rPr>
          <w:rFonts w:ascii="Arial" w:hAnsi="Arial" w:cs="Arial"/>
          <w:bCs/>
        </w:rPr>
        <w:t>Reflect and adjust periodically.</w:t>
      </w:r>
      <w:r w:rsidRPr="00B14F88">
        <w:rPr>
          <w:rFonts w:ascii="Arial" w:hAnsi="Arial" w:cs="Arial"/>
        </w:rPr>
        <w:t xml:space="preserve"> (This is generally addressed to the team: meet at the end of each development cycle to congratulate each other for good work done and address things that could have been done better.)</w:t>
      </w:r>
    </w:p>
    <w:p w:rsidR="00B14F88" w:rsidRDefault="00B14F88" w:rsidP="00B14F88">
      <w:pPr>
        <w:rPr>
          <w:rFonts w:ascii="Arial" w:hAnsi="Arial" w:cs="Arial"/>
          <w:bCs/>
          <w:iCs/>
        </w:rPr>
      </w:pPr>
      <w:r>
        <w:rPr>
          <w:rFonts w:ascii="Arial" w:hAnsi="Arial" w:cs="Arial"/>
          <w:bCs/>
          <w:iCs/>
        </w:rPr>
        <w:t>“</w:t>
      </w:r>
      <w:r w:rsidRPr="00B14F88">
        <w:rPr>
          <w:rFonts w:ascii="Arial" w:hAnsi="Arial" w:cs="Arial"/>
          <w:b/>
          <w:bCs/>
          <w:iCs/>
        </w:rPr>
        <w:t>Valuing Working Software</w:t>
      </w:r>
      <w:r>
        <w:rPr>
          <w:rFonts w:ascii="Arial" w:hAnsi="Arial" w:cs="Arial"/>
          <w:bCs/>
          <w:iCs/>
        </w:rPr>
        <w:t>” includes:</w:t>
      </w:r>
    </w:p>
    <w:p w:rsidR="00B14F88" w:rsidRPr="00B14F88" w:rsidRDefault="00B14F88" w:rsidP="00B14F88">
      <w:pPr>
        <w:pStyle w:val="ListParagraph"/>
        <w:numPr>
          <w:ilvl w:val="0"/>
          <w:numId w:val="30"/>
        </w:numPr>
        <w:rPr>
          <w:rFonts w:ascii="Arial" w:hAnsi="Arial" w:cs="Arial"/>
        </w:rPr>
      </w:pPr>
      <w:r w:rsidRPr="00B14F88">
        <w:rPr>
          <w:rFonts w:ascii="Arial" w:hAnsi="Arial" w:cs="Arial"/>
          <w:bCs/>
        </w:rPr>
        <w:t>Deliver working software frequently. (Short development cycles)</w:t>
      </w:r>
    </w:p>
    <w:p w:rsidR="00B14F88" w:rsidRPr="00B14F88" w:rsidRDefault="00B14F88" w:rsidP="00B14F88">
      <w:pPr>
        <w:pStyle w:val="ListParagraph"/>
        <w:numPr>
          <w:ilvl w:val="0"/>
          <w:numId w:val="30"/>
        </w:numPr>
        <w:rPr>
          <w:rFonts w:ascii="Arial" w:hAnsi="Arial" w:cs="Arial"/>
        </w:rPr>
      </w:pPr>
      <w:r w:rsidRPr="00B14F88">
        <w:rPr>
          <w:rFonts w:ascii="Arial" w:hAnsi="Arial" w:cs="Arial"/>
          <w:bCs/>
        </w:rPr>
        <w:t>Promote technical excellence and good design. (Coding standards, code reviews, or at least comprehensive testing.)</w:t>
      </w:r>
    </w:p>
    <w:p w:rsidR="00B14F88" w:rsidRPr="00B14F88" w:rsidRDefault="00B14F88" w:rsidP="00B14F88">
      <w:pPr>
        <w:pStyle w:val="ListParagraph"/>
        <w:numPr>
          <w:ilvl w:val="0"/>
          <w:numId w:val="30"/>
        </w:numPr>
        <w:rPr>
          <w:rFonts w:ascii="Arial" w:hAnsi="Arial" w:cs="Arial"/>
        </w:rPr>
      </w:pPr>
      <w:r w:rsidRPr="00B14F88">
        <w:rPr>
          <w:rFonts w:ascii="Arial" w:hAnsi="Arial" w:cs="Arial"/>
          <w:bCs/>
        </w:rPr>
        <w:t>Keep things as simple as possible.  (So anyone on the team could troubleshoot the code if possible.)</w:t>
      </w:r>
    </w:p>
    <w:p w:rsidR="00B14F88" w:rsidRPr="00B14F88" w:rsidRDefault="00B14F88" w:rsidP="00B14F88">
      <w:pPr>
        <w:pStyle w:val="ListParagraph"/>
        <w:numPr>
          <w:ilvl w:val="0"/>
          <w:numId w:val="30"/>
        </w:numPr>
        <w:rPr>
          <w:rFonts w:ascii="Arial" w:hAnsi="Arial" w:cs="Arial"/>
        </w:rPr>
      </w:pPr>
      <w:r w:rsidRPr="00B14F88">
        <w:rPr>
          <w:rFonts w:ascii="Arial" w:hAnsi="Arial" w:cs="Arial"/>
          <w:bCs/>
        </w:rPr>
        <w:t>Measure progress by working software (not “pages of specifications” or “lines of code” or any of the other metrics that can easily be manipulated by lazy but clever people).</w:t>
      </w:r>
    </w:p>
    <w:p w:rsidR="00B14F88" w:rsidRDefault="00B14F88" w:rsidP="00B14F88">
      <w:pPr>
        <w:rPr>
          <w:rFonts w:ascii="Arial" w:hAnsi="Arial" w:cs="Arial"/>
          <w:bCs/>
          <w:iCs/>
        </w:rPr>
      </w:pPr>
      <w:r>
        <w:rPr>
          <w:rFonts w:ascii="Arial" w:hAnsi="Arial" w:cs="Arial"/>
          <w:bCs/>
          <w:iCs/>
        </w:rPr>
        <w:t>“</w:t>
      </w:r>
      <w:r w:rsidRPr="00B14F88">
        <w:rPr>
          <w:rFonts w:ascii="Arial" w:hAnsi="Arial" w:cs="Arial"/>
          <w:b/>
          <w:bCs/>
          <w:iCs/>
        </w:rPr>
        <w:t>Valuing Customer Collaboration</w:t>
      </w:r>
      <w:r>
        <w:rPr>
          <w:rFonts w:ascii="Arial" w:hAnsi="Arial" w:cs="Arial"/>
          <w:bCs/>
          <w:iCs/>
        </w:rPr>
        <w:t xml:space="preserve">” includes:  </w:t>
      </w:r>
    </w:p>
    <w:p w:rsidR="00B14F88" w:rsidRPr="00B14F88" w:rsidRDefault="00B14F88" w:rsidP="00B14F88">
      <w:pPr>
        <w:pStyle w:val="ListParagraph"/>
        <w:numPr>
          <w:ilvl w:val="0"/>
          <w:numId w:val="31"/>
        </w:numPr>
        <w:rPr>
          <w:rFonts w:ascii="Arial" w:hAnsi="Arial" w:cs="Arial"/>
        </w:rPr>
      </w:pPr>
      <w:r w:rsidRPr="00B14F88">
        <w:rPr>
          <w:rFonts w:ascii="Arial" w:hAnsi="Arial" w:cs="Arial"/>
          <w:bCs/>
        </w:rPr>
        <w:t>Satisfy the customer through early and continuous delivery. (Let the customer see progress, even if it seems microscopic at first; it will build the customer’s confidence in your people and processes.)</w:t>
      </w:r>
    </w:p>
    <w:p w:rsidR="00B14F88" w:rsidRPr="00B14F88" w:rsidRDefault="00B14F88" w:rsidP="00B14F88">
      <w:pPr>
        <w:pStyle w:val="ListParagraph"/>
        <w:numPr>
          <w:ilvl w:val="0"/>
          <w:numId w:val="31"/>
        </w:numPr>
        <w:rPr>
          <w:rFonts w:ascii="Arial" w:hAnsi="Arial" w:cs="Arial"/>
        </w:rPr>
      </w:pPr>
      <w:r w:rsidRPr="00B14F88">
        <w:rPr>
          <w:rFonts w:ascii="Arial" w:hAnsi="Arial" w:cs="Arial"/>
          <w:bCs/>
        </w:rPr>
        <w:t>Users’ people and developers must work together daily. (Keep the customer in the loop, to make certain that what you’re delivering is what the customer wants.)</w:t>
      </w:r>
    </w:p>
    <w:p w:rsidR="00B14F88" w:rsidRDefault="00B14F88" w:rsidP="00B14F88">
      <w:pPr>
        <w:rPr>
          <w:rFonts w:ascii="Arial" w:hAnsi="Arial" w:cs="Arial"/>
        </w:rPr>
      </w:pPr>
      <w:r>
        <w:rPr>
          <w:rFonts w:ascii="Arial" w:hAnsi="Arial" w:cs="Arial"/>
        </w:rPr>
        <w:t>“</w:t>
      </w:r>
      <w:r w:rsidRPr="00B14F88">
        <w:rPr>
          <w:rFonts w:ascii="Arial" w:hAnsi="Arial" w:cs="Arial"/>
          <w:b/>
        </w:rPr>
        <w:t>Valuing Responding to Change</w:t>
      </w:r>
      <w:r>
        <w:rPr>
          <w:rFonts w:ascii="Arial" w:hAnsi="Arial" w:cs="Arial"/>
        </w:rPr>
        <w:t>” includes:</w:t>
      </w:r>
    </w:p>
    <w:p w:rsidR="00B14F88" w:rsidRPr="00B14F88" w:rsidRDefault="00B14F88" w:rsidP="00B14F88">
      <w:pPr>
        <w:pStyle w:val="ListParagraph"/>
        <w:numPr>
          <w:ilvl w:val="0"/>
          <w:numId w:val="32"/>
        </w:numPr>
        <w:rPr>
          <w:rFonts w:ascii="Arial" w:hAnsi="Arial" w:cs="Arial"/>
        </w:rPr>
      </w:pPr>
      <w:r w:rsidRPr="00B14F88">
        <w:rPr>
          <w:rFonts w:ascii="Arial" w:hAnsi="Arial" w:cs="Arial"/>
          <w:bCs/>
        </w:rPr>
        <w:t>Welcome changing requirements. (Establish a mechanism from the start for incorporating changed requirements into the development flow, so they’re part of the flow, not an interruption.)</w:t>
      </w:r>
    </w:p>
    <w:p w:rsidR="00B14F88" w:rsidRDefault="00B14F88" w:rsidP="00B14F88">
      <w:pPr>
        <w:rPr>
          <w:rFonts w:ascii="Arial" w:hAnsi="Arial" w:cs="Arial"/>
          <w:bCs/>
        </w:rPr>
      </w:pPr>
      <w:r>
        <w:rPr>
          <w:rFonts w:ascii="Arial" w:hAnsi="Arial" w:cs="Arial"/>
          <w:bCs/>
        </w:rPr>
        <w:lastRenderedPageBreak/>
        <w:t xml:space="preserve">When you break it out to this level you realize, that all of these “principles” are really “lessons learned” </w:t>
      </w:r>
      <w:r w:rsidRPr="000B4B7D">
        <w:rPr>
          <w:rFonts w:ascii="Arial" w:hAnsi="Arial" w:cs="Arial"/>
          <w:bCs/>
          <w:i/>
        </w:rPr>
        <w:t>before</w:t>
      </w:r>
      <w:r>
        <w:rPr>
          <w:rFonts w:ascii="Arial" w:hAnsi="Arial" w:cs="Arial"/>
          <w:bCs/>
        </w:rPr>
        <w:t xml:space="preserve"> the Agile Manifesto was created.  You may also note that certain principles that are critical to some </w:t>
      </w:r>
      <w:proofErr w:type="gramStart"/>
      <w:r>
        <w:rPr>
          <w:rFonts w:ascii="Arial" w:hAnsi="Arial" w:cs="Arial"/>
          <w:bCs/>
        </w:rPr>
        <w:t>Agile</w:t>
      </w:r>
      <w:proofErr w:type="gramEnd"/>
      <w:r>
        <w:rPr>
          <w:rFonts w:ascii="Arial" w:hAnsi="Arial" w:cs="Arial"/>
          <w:bCs/>
        </w:rPr>
        <w:t xml:space="preserve"> methodologies are not listed at all, such as tracking progress visually. </w:t>
      </w:r>
    </w:p>
    <w:p w:rsidR="00B14F88" w:rsidRDefault="00B14F88" w:rsidP="00B14F88">
      <w:pPr>
        <w:rPr>
          <w:rFonts w:ascii="Arial" w:hAnsi="Arial" w:cs="Arial"/>
          <w:bCs/>
        </w:rPr>
      </w:pPr>
      <w:r>
        <w:rPr>
          <w:rFonts w:ascii="Arial" w:hAnsi="Arial" w:cs="Arial"/>
          <w:bCs/>
        </w:rPr>
        <w:t xml:space="preserve">Since the Manifesto was signed, most of the folks who signed it have tried to stay true to the second list as well as the first, with the result that some of the different methodologies are being implemented today in very similar ways, with very similar results.  A few have stayed out of the mainstream, though, so if someone says they’re “using Agile,” it still pays to ask which flavor of Agile they’re using.  </w:t>
      </w:r>
    </w:p>
    <w:p w:rsidR="00B14F88" w:rsidRDefault="00B14F88" w:rsidP="00B14F88">
      <w:pPr>
        <w:rPr>
          <w:rFonts w:ascii="Arial" w:hAnsi="Arial" w:cs="Arial"/>
          <w:bCs/>
        </w:rPr>
      </w:pPr>
      <w:r>
        <w:rPr>
          <w:rFonts w:ascii="Arial" w:hAnsi="Arial" w:cs="Arial"/>
          <w:bCs/>
        </w:rPr>
        <w:t>Still, in most cases “using Agile” means that your organization plans to:</w:t>
      </w:r>
    </w:p>
    <w:p w:rsidR="00B14F88" w:rsidRPr="00B14F88" w:rsidRDefault="00B14F88" w:rsidP="00B14F88">
      <w:pPr>
        <w:pStyle w:val="ListParagraph"/>
        <w:numPr>
          <w:ilvl w:val="0"/>
          <w:numId w:val="32"/>
        </w:numPr>
        <w:rPr>
          <w:rFonts w:ascii="Arial" w:hAnsi="Arial" w:cs="Arial"/>
          <w:bCs/>
        </w:rPr>
      </w:pPr>
      <w:r w:rsidRPr="00B14F88">
        <w:rPr>
          <w:rFonts w:ascii="Arial" w:hAnsi="Arial" w:cs="Arial"/>
          <w:bCs/>
        </w:rPr>
        <w:t>Increase customer engagement.</w:t>
      </w:r>
    </w:p>
    <w:p w:rsidR="00B14F88" w:rsidRPr="00B14F88" w:rsidRDefault="00B14F88" w:rsidP="00B14F88">
      <w:pPr>
        <w:pStyle w:val="ListParagraph"/>
        <w:numPr>
          <w:ilvl w:val="0"/>
          <w:numId w:val="32"/>
        </w:numPr>
        <w:rPr>
          <w:rFonts w:ascii="Arial" w:hAnsi="Arial" w:cs="Arial"/>
          <w:bCs/>
        </w:rPr>
      </w:pPr>
      <w:r w:rsidRPr="00B14F88">
        <w:rPr>
          <w:rFonts w:ascii="Arial" w:hAnsi="Arial" w:cs="Arial"/>
          <w:bCs/>
        </w:rPr>
        <w:t>Improve team dynamics.</w:t>
      </w:r>
    </w:p>
    <w:p w:rsidR="00B14F88" w:rsidRPr="00B14F88" w:rsidRDefault="00B14F88" w:rsidP="00B14F88">
      <w:pPr>
        <w:pStyle w:val="ListParagraph"/>
        <w:numPr>
          <w:ilvl w:val="0"/>
          <w:numId w:val="32"/>
        </w:numPr>
        <w:rPr>
          <w:rFonts w:ascii="Arial" w:hAnsi="Arial" w:cs="Arial"/>
          <w:bCs/>
        </w:rPr>
      </w:pPr>
      <w:r w:rsidRPr="00B14F88">
        <w:rPr>
          <w:rFonts w:ascii="Arial" w:hAnsi="Arial" w:cs="Arial"/>
          <w:bCs/>
        </w:rPr>
        <w:t>Reduce extensive up-front planning.</w:t>
      </w:r>
    </w:p>
    <w:p w:rsidR="00B14F88" w:rsidRPr="00B14F88" w:rsidRDefault="00B14F88" w:rsidP="00B14F88">
      <w:pPr>
        <w:pStyle w:val="ListParagraph"/>
        <w:numPr>
          <w:ilvl w:val="0"/>
          <w:numId w:val="32"/>
        </w:numPr>
        <w:rPr>
          <w:rFonts w:ascii="Arial" w:hAnsi="Arial" w:cs="Arial"/>
          <w:bCs/>
        </w:rPr>
      </w:pPr>
      <w:r w:rsidRPr="00B14F88">
        <w:rPr>
          <w:rFonts w:ascii="Arial" w:hAnsi="Arial" w:cs="Arial"/>
          <w:bCs/>
        </w:rPr>
        <w:t>Release smaller updates, more frequently.</w:t>
      </w:r>
    </w:p>
    <w:p w:rsidR="00B14F88" w:rsidRPr="00B14F88" w:rsidRDefault="00B14F88" w:rsidP="00B14F88">
      <w:pPr>
        <w:pStyle w:val="ListParagraph"/>
        <w:numPr>
          <w:ilvl w:val="0"/>
          <w:numId w:val="32"/>
        </w:numPr>
        <w:rPr>
          <w:rFonts w:ascii="Arial" w:hAnsi="Arial" w:cs="Arial"/>
          <w:bCs/>
        </w:rPr>
      </w:pPr>
      <w:r w:rsidRPr="00B14F88">
        <w:rPr>
          <w:rFonts w:ascii="Arial" w:hAnsi="Arial" w:cs="Arial"/>
          <w:bCs/>
        </w:rPr>
        <w:t>Monitor each feature’s progress through the cycle.</w:t>
      </w:r>
    </w:p>
    <w:p w:rsidR="00B14F88" w:rsidRDefault="00B14F88" w:rsidP="00B14F88">
      <w:pPr>
        <w:rPr>
          <w:rFonts w:ascii="Arial" w:hAnsi="Arial" w:cs="Arial"/>
        </w:rPr>
      </w:pPr>
      <w:r>
        <w:rPr>
          <w:rFonts w:ascii="Arial" w:hAnsi="Arial" w:cs="Arial"/>
        </w:rPr>
        <w:t xml:space="preserve">If you can adjust to this way of working, then you’re ready for Agile.  </w:t>
      </w:r>
    </w:p>
    <w:p w:rsidR="00B14F88" w:rsidRDefault="00B14F88" w:rsidP="00B14F88">
      <w:pPr>
        <w:rPr>
          <w:rFonts w:ascii="Arial" w:hAnsi="Arial" w:cs="Arial"/>
        </w:rPr>
      </w:pPr>
    </w:p>
    <w:p w:rsidR="00B14F88" w:rsidRDefault="00B14F88" w:rsidP="00B14F88">
      <w:pPr>
        <w:jc w:val="center"/>
        <w:rPr>
          <w:b/>
          <w:sz w:val="48"/>
          <w:szCs w:val="48"/>
          <w:u w:val="single"/>
        </w:rPr>
      </w:pPr>
      <w:r>
        <w:rPr>
          <w:b/>
          <w:sz w:val="48"/>
          <w:szCs w:val="48"/>
          <w:u w:val="single"/>
        </w:rPr>
        <w:t>Did You Know</w:t>
      </w:r>
    </w:p>
    <w:p w:rsidR="00B14F88" w:rsidRPr="001355E0" w:rsidRDefault="00B14F88" w:rsidP="00B14F88">
      <w:pPr>
        <w:pStyle w:val="ListParagraph"/>
        <w:numPr>
          <w:ilvl w:val="0"/>
          <w:numId w:val="5"/>
        </w:numPr>
        <w:rPr>
          <w:rFonts w:asciiTheme="minorHAnsi" w:eastAsia="Times New Roman" w:hAnsiTheme="minorHAnsi" w:cstheme="minorHAnsi"/>
          <w:color w:val="333333"/>
          <w:lang w:val="en"/>
        </w:rPr>
      </w:pPr>
      <w:r w:rsidRPr="001355E0">
        <w:rPr>
          <w:rFonts w:asciiTheme="minorHAnsi" w:eastAsia="Times New Roman" w:hAnsiTheme="minorHAnsi" w:cstheme="minorHAnsi"/>
          <w:color w:val="333333"/>
          <w:lang w:val="en"/>
        </w:rPr>
        <w:t xml:space="preserve">The recent addition of new clients Ocwen, Quicken and Penny Mac have increased the total number of clients served by Assurant to 37 and increased the total portfolio size for all clients to 34,500,000.  The SmartFlow and DTE management team would like to congratulate the team for the great accomplishments made in last three months.  It was truly an amazing accomplishment!  </w:t>
      </w:r>
    </w:p>
    <w:p w:rsidR="00B14F88" w:rsidRPr="00B14F88" w:rsidRDefault="00B14F88" w:rsidP="00B14F88">
      <w:pPr>
        <w:rPr>
          <w:b/>
          <w:sz w:val="28"/>
          <w:szCs w:val="28"/>
          <w:lang w:val="en"/>
        </w:rPr>
      </w:pPr>
      <w:r w:rsidRPr="00B14F88">
        <w:rPr>
          <w:b/>
          <w:sz w:val="28"/>
          <w:szCs w:val="28"/>
          <w:lang w:val="en"/>
        </w:rPr>
        <w:t>Some fun facts:</w:t>
      </w:r>
    </w:p>
    <w:p w:rsidR="00B14F88" w:rsidRPr="001355E0" w:rsidRDefault="00B14F88" w:rsidP="00B14F88">
      <w:pPr>
        <w:pStyle w:val="ListParagraph"/>
        <w:numPr>
          <w:ilvl w:val="0"/>
          <w:numId w:val="5"/>
        </w:numPr>
        <w:rPr>
          <w:rFonts w:asciiTheme="minorHAnsi" w:eastAsia="Times New Roman" w:hAnsiTheme="minorHAnsi" w:cstheme="minorHAnsi"/>
          <w:color w:val="333333"/>
          <w:lang w:val="en"/>
        </w:rPr>
      </w:pPr>
      <w:r w:rsidRPr="001355E0">
        <w:rPr>
          <w:rFonts w:asciiTheme="minorHAnsi" w:eastAsia="Times New Roman" w:hAnsiTheme="minorHAnsi" w:cstheme="minorHAnsi"/>
          <w:color w:val="333333"/>
          <w:lang w:val="en"/>
        </w:rPr>
        <w:t>Hewlett Packard, Microsoft, as well as Apple have one not so obvious thing in common – they were all started in a garage.</w:t>
      </w:r>
    </w:p>
    <w:p w:rsidR="00B14F88" w:rsidRPr="001355E0" w:rsidRDefault="00B14F88" w:rsidP="00B14F88">
      <w:pPr>
        <w:pStyle w:val="ListParagraph"/>
        <w:numPr>
          <w:ilvl w:val="0"/>
          <w:numId w:val="5"/>
        </w:numPr>
        <w:rPr>
          <w:rFonts w:asciiTheme="minorHAnsi" w:eastAsia="Times New Roman" w:hAnsiTheme="minorHAnsi" w:cstheme="minorHAnsi"/>
          <w:color w:val="333333"/>
          <w:lang w:val="en"/>
        </w:rPr>
      </w:pPr>
      <w:r w:rsidRPr="001355E0">
        <w:rPr>
          <w:rFonts w:asciiTheme="minorHAnsi" w:eastAsia="Times New Roman" w:hAnsiTheme="minorHAnsi" w:cstheme="minorHAnsi"/>
          <w:color w:val="333333"/>
          <w:lang w:val="en"/>
        </w:rPr>
        <w:t>Of the 60 billion emails that are sent on a daily basis, 97 percent are considered spam.</w:t>
      </w:r>
    </w:p>
    <w:p w:rsidR="00B14F88" w:rsidRPr="001355E0" w:rsidRDefault="00B14F88" w:rsidP="00B14F88">
      <w:pPr>
        <w:pStyle w:val="ListParagraph"/>
        <w:numPr>
          <w:ilvl w:val="0"/>
          <w:numId w:val="5"/>
        </w:numPr>
        <w:rPr>
          <w:rFonts w:asciiTheme="minorHAnsi" w:eastAsia="Times New Roman" w:hAnsiTheme="minorHAnsi" w:cstheme="minorHAnsi"/>
          <w:color w:val="333333"/>
          <w:lang w:val="en"/>
        </w:rPr>
      </w:pPr>
      <w:r w:rsidRPr="001355E0">
        <w:rPr>
          <w:rFonts w:asciiTheme="minorHAnsi" w:eastAsia="Times New Roman" w:hAnsiTheme="minorHAnsi" w:cstheme="minorHAnsi"/>
          <w:color w:val="333333"/>
          <w:lang w:val="en"/>
        </w:rPr>
        <w:t>Facebook reports over 1 billion registered users. Were it a country, it would have had 3rd largest population in the World.</w:t>
      </w:r>
    </w:p>
    <w:p w:rsidR="00B14F88" w:rsidRPr="001355E0" w:rsidRDefault="00B14F88" w:rsidP="00B14F88">
      <w:pPr>
        <w:pStyle w:val="ListParagraph"/>
        <w:numPr>
          <w:ilvl w:val="0"/>
          <w:numId w:val="5"/>
        </w:numPr>
        <w:rPr>
          <w:rFonts w:asciiTheme="minorHAnsi" w:eastAsia="Times New Roman" w:hAnsiTheme="minorHAnsi" w:cstheme="minorHAnsi"/>
          <w:color w:val="333333"/>
          <w:lang w:val="en"/>
        </w:rPr>
      </w:pPr>
      <w:r w:rsidRPr="001355E0">
        <w:rPr>
          <w:rFonts w:asciiTheme="minorHAnsi" w:eastAsia="Times New Roman" w:hAnsiTheme="minorHAnsi" w:cstheme="minorHAnsi"/>
          <w:color w:val="333333"/>
          <w:lang w:val="en"/>
        </w:rPr>
        <w:t>92% of world currency is digital</w:t>
      </w:r>
      <w:r>
        <w:rPr>
          <w:rFonts w:asciiTheme="minorHAnsi" w:eastAsia="Times New Roman" w:hAnsiTheme="minorHAnsi" w:cstheme="minorHAnsi"/>
          <w:color w:val="333333"/>
          <w:lang w:val="en"/>
        </w:rPr>
        <w:t>.</w:t>
      </w:r>
      <w:r w:rsidRPr="001355E0">
        <w:rPr>
          <w:rFonts w:asciiTheme="minorHAnsi" w:eastAsia="Times New Roman" w:hAnsiTheme="minorHAnsi" w:cstheme="minorHAnsi"/>
          <w:color w:val="333333"/>
          <w:lang w:val="en"/>
        </w:rPr>
        <w:t xml:space="preserve"> </w:t>
      </w:r>
      <w:r>
        <w:rPr>
          <w:rFonts w:asciiTheme="minorHAnsi" w:eastAsia="Times New Roman" w:hAnsiTheme="minorHAnsi" w:cstheme="minorHAnsi"/>
          <w:color w:val="333333"/>
          <w:lang w:val="en"/>
        </w:rPr>
        <w:t xml:space="preserve"> </w:t>
      </w:r>
      <w:r w:rsidRPr="001355E0">
        <w:rPr>
          <w:rFonts w:asciiTheme="minorHAnsi" w:eastAsia="Times New Roman" w:hAnsiTheme="minorHAnsi" w:cstheme="minorHAnsi"/>
          <w:color w:val="333333"/>
          <w:lang w:val="en"/>
        </w:rPr>
        <w:t xml:space="preserve">People are earning and spending money without ever touching it. In fact, economists estimate that only 8 percent of the world’s currency exists as physical cash. </w:t>
      </w:r>
    </w:p>
    <w:p w:rsidR="00B14F88" w:rsidRPr="001355E0" w:rsidRDefault="00B14F88" w:rsidP="00B14F88">
      <w:pPr>
        <w:pStyle w:val="ListParagraph"/>
        <w:numPr>
          <w:ilvl w:val="0"/>
          <w:numId w:val="5"/>
        </w:numPr>
        <w:rPr>
          <w:rFonts w:asciiTheme="minorHAnsi" w:eastAsia="Times New Roman" w:hAnsiTheme="minorHAnsi" w:cstheme="minorHAnsi"/>
          <w:color w:val="333333"/>
          <w:lang w:val="en"/>
        </w:rPr>
      </w:pPr>
      <w:r w:rsidRPr="001355E0">
        <w:rPr>
          <w:rFonts w:asciiTheme="minorHAnsi" w:eastAsia="Times New Roman" w:hAnsiTheme="minorHAnsi" w:cstheme="minorHAnsi"/>
          <w:color w:val="333333"/>
          <w:lang w:val="en"/>
        </w:rPr>
        <w:t>The Apple Lisa was the first personal computer introduced to offer graphical user interface (GUI) and a mouse in Jan 1983</w:t>
      </w:r>
      <w:r>
        <w:rPr>
          <w:rFonts w:asciiTheme="minorHAnsi" w:eastAsia="Times New Roman" w:hAnsiTheme="minorHAnsi" w:cstheme="minorHAnsi"/>
          <w:color w:val="333333"/>
          <w:lang w:val="en"/>
        </w:rPr>
        <w:t>.</w:t>
      </w:r>
    </w:p>
    <w:p w:rsidR="00B14F88" w:rsidRDefault="00B14F88">
      <w:pPr>
        <w:spacing w:after="0" w:line="240" w:lineRule="auto"/>
        <w:rPr>
          <w:rFonts w:asciiTheme="minorHAnsi" w:hAnsiTheme="minorHAnsi" w:cstheme="minorHAnsi"/>
        </w:rPr>
      </w:pPr>
      <w:r>
        <w:rPr>
          <w:rFonts w:asciiTheme="minorHAnsi" w:hAnsiTheme="minorHAnsi" w:cstheme="minorHAnsi"/>
        </w:rPr>
        <w:br w:type="page"/>
      </w:r>
    </w:p>
    <w:p w:rsidR="0077624A" w:rsidRDefault="0091766F" w:rsidP="0077624A">
      <w:pPr>
        <w:jc w:val="center"/>
        <w:rPr>
          <w:b/>
          <w:sz w:val="48"/>
          <w:szCs w:val="48"/>
          <w:u w:val="single"/>
        </w:rPr>
      </w:pPr>
      <w:r>
        <w:rPr>
          <w:b/>
          <w:sz w:val="48"/>
          <w:szCs w:val="48"/>
          <w:u w:val="single"/>
        </w:rPr>
        <w:lastRenderedPageBreak/>
        <w:t>Metric Performance</w:t>
      </w:r>
    </w:p>
    <w:p w:rsidR="00201A1F" w:rsidRDefault="00201A1F" w:rsidP="00201A1F">
      <w:pPr>
        <w:rPr>
          <w:b/>
          <w:sz w:val="28"/>
          <w:szCs w:val="28"/>
          <w:u w:val="single"/>
        </w:rPr>
      </w:pPr>
      <w:r w:rsidRPr="00201A1F">
        <w:rPr>
          <w:b/>
          <w:sz w:val="28"/>
          <w:szCs w:val="28"/>
          <w:u w:val="single"/>
        </w:rPr>
        <w:t>DTE</w:t>
      </w:r>
    </w:p>
    <w:p w:rsidR="00FD7FB8" w:rsidRDefault="00565EFF" w:rsidP="00201A1F">
      <w:pPr>
        <w:rPr>
          <w:b/>
          <w:noProof/>
          <w:sz w:val="28"/>
          <w:szCs w:val="28"/>
          <w:u w:val="single"/>
        </w:rPr>
      </w:pPr>
      <w:r>
        <w:rPr>
          <w:noProof/>
        </w:rPr>
        <w:drawing>
          <wp:inline distT="0" distB="0" distL="0" distR="0" wp14:anchorId="23499ACE" wp14:editId="66285F4C">
            <wp:extent cx="5380952" cy="5342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0952" cy="5342857"/>
                    </a:xfrm>
                    <a:prstGeom prst="rect">
                      <a:avLst/>
                    </a:prstGeom>
                  </pic:spPr>
                </pic:pic>
              </a:graphicData>
            </a:graphic>
          </wp:inline>
        </w:drawing>
      </w:r>
    </w:p>
    <w:p w:rsidR="009A3016" w:rsidRDefault="009A3016" w:rsidP="00201A1F">
      <w:pPr>
        <w:rPr>
          <w:b/>
          <w:sz w:val="28"/>
          <w:szCs w:val="28"/>
          <w:u w:val="single"/>
        </w:rPr>
      </w:pPr>
    </w:p>
    <w:p w:rsidR="00201A1F" w:rsidRDefault="00201A1F" w:rsidP="00201A1F">
      <w:pPr>
        <w:rPr>
          <w:b/>
          <w:sz w:val="28"/>
          <w:szCs w:val="28"/>
          <w:u w:val="single"/>
        </w:rPr>
      </w:pPr>
    </w:p>
    <w:p w:rsidR="00541A9C" w:rsidRDefault="00541A9C" w:rsidP="00201A1F">
      <w:pPr>
        <w:rPr>
          <w:b/>
          <w:sz w:val="28"/>
          <w:szCs w:val="28"/>
          <w:u w:val="single"/>
        </w:rPr>
      </w:pPr>
    </w:p>
    <w:p w:rsidR="00541A9C" w:rsidRDefault="00541A9C" w:rsidP="00201A1F">
      <w:pPr>
        <w:rPr>
          <w:b/>
          <w:sz w:val="28"/>
          <w:szCs w:val="28"/>
          <w:u w:val="single"/>
        </w:rPr>
      </w:pPr>
    </w:p>
    <w:p w:rsidR="00541A9C" w:rsidRDefault="00541A9C" w:rsidP="00201A1F">
      <w:pPr>
        <w:rPr>
          <w:b/>
          <w:sz w:val="28"/>
          <w:szCs w:val="28"/>
          <w:u w:val="single"/>
        </w:rPr>
      </w:pPr>
    </w:p>
    <w:p w:rsidR="00201A1F" w:rsidRDefault="00201A1F" w:rsidP="00201A1F">
      <w:pPr>
        <w:rPr>
          <w:b/>
          <w:sz w:val="28"/>
          <w:szCs w:val="28"/>
          <w:u w:val="single"/>
        </w:rPr>
      </w:pPr>
      <w:r>
        <w:rPr>
          <w:b/>
          <w:sz w:val="28"/>
          <w:szCs w:val="28"/>
          <w:u w:val="single"/>
        </w:rPr>
        <w:lastRenderedPageBreak/>
        <w:t>SmartFlow</w:t>
      </w:r>
    </w:p>
    <w:p w:rsidR="00FD7FB8" w:rsidRDefault="00541A9C" w:rsidP="00201A1F">
      <w:pPr>
        <w:rPr>
          <w:b/>
          <w:sz w:val="28"/>
          <w:szCs w:val="28"/>
          <w:u w:val="single"/>
        </w:rPr>
      </w:pPr>
      <w:r>
        <w:rPr>
          <w:noProof/>
        </w:rPr>
        <w:drawing>
          <wp:inline distT="0" distB="0" distL="0" distR="0" wp14:anchorId="5759D68C" wp14:editId="0E203253">
            <wp:extent cx="5342857" cy="5133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2857" cy="5133333"/>
                    </a:xfrm>
                    <a:prstGeom prst="rect">
                      <a:avLst/>
                    </a:prstGeom>
                  </pic:spPr>
                </pic:pic>
              </a:graphicData>
            </a:graphic>
          </wp:inline>
        </w:drawing>
      </w:r>
    </w:p>
    <w:sectPr w:rsidR="00FD7FB8" w:rsidSect="00F07A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8B" w:rsidRDefault="0097498B" w:rsidP="006C4C82">
      <w:pPr>
        <w:spacing w:after="0" w:line="240" w:lineRule="auto"/>
      </w:pPr>
      <w:r>
        <w:separator/>
      </w:r>
    </w:p>
  </w:endnote>
  <w:endnote w:type="continuationSeparator" w:id="0">
    <w:p w:rsidR="0097498B" w:rsidRDefault="0097498B" w:rsidP="006C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48183"/>
      <w:docPartObj>
        <w:docPartGallery w:val="Page Numbers (Bottom of Page)"/>
        <w:docPartUnique/>
      </w:docPartObj>
    </w:sdtPr>
    <w:sdtEndPr>
      <w:rPr>
        <w:noProof/>
      </w:rPr>
    </w:sdtEndPr>
    <w:sdtContent>
      <w:p w:rsidR="00967F14" w:rsidRDefault="00967F14">
        <w:pPr>
          <w:pStyle w:val="Footer"/>
          <w:jc w:val="right"/>
        </w:pPr>
        <w:r>
          <w:fldChar w:fldCharType="begin"/>
        </w:r>
        <w:r>
          <w:instrText xml:space="preserve"> PAGE   \* MERGEFORMAT </w:instrText>
        </w:r>
        <w:r>
          <w:fldChar w:fldCharType="separate"/>
        </w:r>
        <w:r w:rsidR="009D764C">
          <w:rPr>
            <w:noProof/>
          </w:rPr>
          <w:t>11</w:t>
        </w:r>
        <w:r>
          <w:rPr>
            <w:noProof/>
          </w:rPr>
          <w:fldChar w:fldCharType="end"/>
        </w:r>
      </w:p>
    </w:sdtContent>
  </w:sdt>
  <w:p w:rsidR="00967F14" w:rsidRDefault="00967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8B" w:rsidRDefault="0097498B" w:rsidP="006C4C82">
      <w:pPr>
        <w:spacing w:after="0" w:line="240" w:lineRule="auto"/>
      </w:pPr>
      <w:r>
        <w:separator/>
      </w:r>
    </w:p>
  </w:footnote>
  <w:footnote w:type="continuationSeparator" w:id="0">
    <w:p w:rsidR="0097498B" w:rsidRDefault="0097498B" w:rsidP="006C4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B5" w:rsidRDefault="00BA3635">
    <w:pPr>
      <w:pStyle w:val="Header"/>
    </w:pPr>
    <w:r>
      <w:t>September</w:t>
    </w:r>
    <w:r w:rsidR="006C4C82">
      <w:t xml:space="preserve"> 2016 SmartFlow/DTE Newsletter</w:t>
    </w:r>
  </w:p>
  <w:p w:rsidR="006C4C82" w:rsidRDefault="006C4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E09"/>
    <w:multiLevelType w:val="hybridMultilevel"/>
    <w:tmpl w:val="4A6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F4059"/>
    <w:multiLevelType w:val="hybridMultilevel"/>
    <w:tmpl w:val="D27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18DB"/>
    <w:multiLevelType w:val="multilevel"/>
    <w:tmpl w:val="7B1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42CFA"/>
    <w:multiLevelType w:val="hybridMultilevel"/>
    <w:tmpl w:val="6D0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A6C33"/>
    <w:multiLevelType w:val="hybridMultilevel"/>
    <w:tmpl w:val="7C50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23F01"/>
    <w:multiLevelType w:val="hybridMultilevel"/>
    <w:tmpl w:val="9B9A12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13769A"/>
    <w:multiLevelType w:val="hybridMultilevel"/>
    <w:tmpl w:val="87821FCE"/>
    <w:lvl w:ilvl="0" w:tplc="0409000F">
      <w:start w:val="1"/>
      <w:numFmt w:val="decimal"/>
      <w:lvlText w:val="%1."/>
      <w:lvlJc w:val="left"/>
      <w:pPr>
        <w:tabs>
          <w:tab w:val="num" w:pos="720"/>
        </w:tabs>
        <w:ind w:left="720" w:hanging="360"/>
      </w:pPr>
      <w:rPr>
        <w:rFonts w:hint="default"/>
      </w:rPr>
    </w:lvl>
    <w:lvl w:ilvl="1" w:tplc="BFD2962C">
      <w:start w:val="1"/>
      <w:numFmt w:val="decimal"/>
      <w:lvlText w:val="%2."/>
      <w:lvlJc w:val="left"/>
      <w:pPr>
        <w:tabs>
          <w:tab w:val="num" w:pos="1440"/>
        </w:tabs>
        <w:ind w:left="1440" w:hanging="360"/>
      </w:pPr>
    </w:lvl>
    <w:lvl w:ilvl="2" w:tplc="B04E3D62" w:tentative="1">
      <w:start w:val="1"/>
      <w:numFmt w:val="bullet"/>
      <w:lvlText w:val="•"/>
      <w:lvlJc w:val="left"/>
      <w:pPr>
        <w:tabs>
          <w:tab w:val="num" w:pos="2160"/>
        </w:tabs>
        <w:ind w:left="2160" w:hanging="360"/>
      </w:pPr>
      <w:rPr>
        <w:rFonts w:ascii="Times New Roman" w:hAnsi="Times New Roman" w:hint="default"/>
      </w:rPr>
    </w:lvl>
    <w:lvl w:ilvl="3" w:tplc="503A1996" w:tentative="1">
      <w:start w:val="1"/>
      <w:numFmt w:val="bullet"/>
      <w:lvlText w:val="•"/>
      <w:lvlJc w:val="left"/>
      <w:pPr>
        <w:tabs>
          <w:tab w:val="num" w:pos="2880"/>
        </w:tabs>
        <w:ind w:left="2880" w:hanging="360"/>
      </w:pPr>
      <w:rPr>
        <w:rFonts w:ascii="Times New Roman" w:hAnsi="Times New Roman" w:hint="default"/>
      </w:rPr>
    </w:lvl>
    <w:lvl w:ilvl="4" w:tplc="DBE8043E" w:tentative="1">
      <w:start w:val="1"/>
      <w:numFmt w:val="bullet"/>
      <w:lvlText w:val="•"/>
      <w:lvlJc w:val="left"/>
      <w:pPr>
        <w:tabs>
          <w:tab w:val="num" w:pos="3600"/>
        </w:tabs>
        <w:ind w:left="3600" w:hanging="360"/>
      </w:pPr>
      <w:rPr>
        <w:rFonts w:ascii="Times New Roman" w:hAnsi="Times New Roman" w:hint="default"/>
      </w:rPr>
    </w:lvl>
    <w:lvl w:ilvl="5" w:tplc="1D6403D4" w:tentative="1">
      <w:start w:val="1"/>
      <w:numFmt w:val="bullet"/>
      <w:lvlText w:val="•"/>
      <w:lvlJc w:val="left"/>
      <w:pPr>
        <w:tabs>
          <w:tab w:val="num" w:pos="4320"/>
        </w:tabs>
        <w:ind w:left="4320" w:hanging="360"/>
      </w:pPr>
      <w:rPr>
        <w:rFonts w:ascii="Times New Roman" w:hAnsi="Times New Roman" w:hint="default"/>
      </w:rPr>
    </w:lvl>
    <w:lvl w:ilvl="6" w:tplc="37C264BE" w:tentative="1">
      <w:start w:val="1"/>
      <w:numFmt w:val="bullet"/>
      <w:lvlText w:val="•"/>
      <w:lvlJc w:val="left"/>
      <w:pPr>
        <w:tabs>
          <w:tab w:val="num" w:pos="5040"/>
        </w:tabs>
        <w:ind w:left="5040" w:hanging="360"/>
      </w:pPr>
      <w:rPr>
        <w:rFonts w:ascii="Times New Roman" w:hAnsi="Times New Roman" w:hint="default"/>
      </w:rPr>
    </w:lvl>
    <w:lvl w:ilvl="7" w:tplc="5B10012C" w:tentative="1">
      <w:start w:val="1"/>
      <w:numFmt w:val="bullet"/>
      <w:lvlText w:val="•"/>
      <w:lvlJc w:val="left"/>
      <w:pPr>
        <w:tabs>
          <w:tab w:val="num" w:pos="5760"/>
        </w:tabs>
        <w:ind w:left="5760" w:hanging="360"/>
      </w:pPr>
      <w:rPr>
        <w:rFonts w:ascii="Times New Roman" w:hAnsi="Times New Roman" w:hint="default"/>
      </w:rPr>
    </w:lvl>
    <w:lvl w:ilvl="8" w:tplc="4768B4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707906"/>
    <w:multiLevelType w:val="hybridMultilevel"/>
    <w:tmpl w:val="471662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456B98"/>
    <w:multiLevelType w:val="hybridMultilevel"/>
    <w:tmpl w:val="E3085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959EE"/>
    <w:multiLevelType w:val="hybridMultilevel"/>
    <w:tmpl w:val="FA24F6EE"/>
    <w:lvl w:ilvl="0" w:tplc="C230306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B0094"/>
    <w:multiLevelType w:val="hybridMultilevel"/>
    <w:tmpl w:val="AB4E5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4B464C"/>
    <w:multiLevelType w:val="hybridMultilevel"/>
    <w:tmpl w:val="203E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45A09"/>
    <w:multiLevelType w:val="hybridMultilevel"/>
    <w:tmpl w:val="9DA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F6C03"/>
    <w:multiLevelType w:val="hybridMultilevel"/>
    <w:tmpl w:val="04881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2B0B99"/>
    <w:multiLevelType w:val="hybridMultilevel"/>
    <w:tmpl w:val="293E93D8"/>
    <w:lvl w:ilvl="0" w:tplc="C230306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A0C0B"/>
    <w:multiLevelType w:val="multilevel"/>
    <w:tmpl w:val="6DDA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E2B22"/>
    <w:multiLevelType w:val="hybridMultilevel"/>
    <w:tmpl w:val="F2D67ABE"/>
    <w:lvl w:ilvl="0" w:tplc="C2303064">
      <w:start w:val="1"/>
      <w:numFmt w:val="bullet"/>
      <w:lvlText w:val="•"/>
      <w:lvlJc w:val="left"/>
      <w:pPr>
        <w:tabs>
          <w:tab w:val="num" w:pos="720"/>
        </w:tabs>
        <w:ind w:left="720" w:hanging="360"/>
      </w:pPr>
      <w:rPr>
        <w:rFonts w:ascii="Times New Roman" w:hAnsi="Times New Roman" w:hint="default"/>
      </w:rPr>
    </w:lvl>
    <w:lvl w:ilvl="1" w:tplc="BFD2962C">
      <w:start w:val="1"/>
      <w:numFmt w:val="decimal"/>
      <w:lvlText w:val="%2."/>
      <w:lvlJc w:val="left"/>
      <w:pPr>
        <w:tabs>
          <w:tab w:val="num" w:pos="1440"/>
        </w:tabs>
        <w:ind w:left="1440" w:hanging="360"/>
      </w:pPr>
    </w:lvl>
    <w:lvl w:ilvl="2" w:tplc="B04E3D62" w:tentative="1">
      <w:start w:val="1"/>
      <w:numFmt w:val="bullet"/>
      <w:lvlText w:val="•"/>
      <w:lvlJc w:val="left"/>
      <w:pPr>
        <w:tabs>
          <w:tab w:val="num" w:pos="2160"/>
        </w:tabs>
        <w:ind w:left="2160" w:hanging="360"/>
      </w:pPr>
      <w:rPr>
        <w:rFonts w:ascii="Times New Roman" w:hAnsi="Times New Roman" w:hint="default"/>
      </w:rPr>
    </w:lvl>
    <w:lvl w:ilvl="3" w:tplc="503A1996" w:tentative="1">
      <w:start w:val="1"/>
      <w:numFmt w:val="bullet"/>
      <w:lvlText w:val="•"/>
      <w:lvlJc w:val="left"/>
      <w:pPr>
        <w:tabs>
          <w:tab w:val="num" w:pos="2880"/>
        </w:tabs>
        <w:ind w:left="2880" w:hanging="360"/>
      </w:pPr>
      <w:rPr>
        <w:rFonts w:ascii="Times New Roman" w:hAnsi="Times New Roman" w:hint="default"/>
      </w:rPr>
    </w:lvl>
    <w:lvl w:ilvl="4" w:tplc="DBE8043E" w:tentative="1">
      <w:start w:val="1"/>
      <w:numFmt w:val="bullet"/>
      <w:lvlText w:val="•"/>
      <w:lvlJc w:val="left"/>
      <w:pPr>
        <w:tabs>
          <w:tab w:val="num" w:pos="3600"/>
        </w:tabs>
        <w:ind w:left="3600" w:hanging="360"/>
      </w:pPr>
      <w:rPr>
        <w:rFonts w:ascii="Times New Roman" w:hAnsi="Times New Roman" w:hint="default"/>
      </w:rPr>
    </w:lvl>
    <w:lvl w:ilvl="5" w:tplc="1D6403D4" w:tentative="1">
      <w:start w:val="1"/>
      <w:numFmt w:val="bullet"/>
      <w:lvlText w:val="•"/>
      <w:lvlJc w:val="left"/>
      <w:pPr>
        <w:tabs>
          <w:tab w:val="num" w:pos="4320"/>
        </w:tabs>
        <w:ind w:left="4320" w:hanging="360"/>
      </w:pPr>
      <w:rPr>
        <w:rFonts w:ascii="Times New Roman" w:hAnsi="Times New Roman" w:hint="default"/>
      </w:rPr>
    </w:lvl>
    <w:lvl w:ilvl="6" w:tplc="37C264BE" w:tentative="1">
      <w:start w:val="1"/>
      <w:numFmt w:val="bullet"/>
      <w:lvlText w:val="•"/>
      <w:lvlJc w:val="left"/>
      <w:pPr>
        <w:tabs>
          <w:tab w:val="num" w:pos="5040"/>
        </w:tabs>
        <w:ind w:left="5040" w:hanging="360"/>
      </w:pPr>
      <w:rPr>
        <w:rFonts w:ascii="Times New Roman" w:hAnsi="Times New Roman" w:hint="default"/>
      </w:rPr>
    </w:lvl>
    <w:lvl w:ilvl="7" w:tplc="5B10012C" w:tentative="1">
      <w:start w:val="1"/>
      <w:numFmt w:val="bullet"/>
      <w:lvlText w:val="•"/>
      <w:lvlJc w:val="left"/>
      <w:pPr>
        <w:tabs>
          <w:tab w:val="num" w:pos="5760"/>
        </w:tabs>
        <w:ind w:left="5760" w:hanging="360"/>
      </w:pPr>
      <w:rPr>
        <w:rFonts w:ascii="Times New Roman" w:hAnsi="Times New Roman" w:hint="default"/>
      </w:rPr>
    </w:lvl>
    <w:lvl w:ilvl="8" w:tplc="4768B48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593E92"/>
    <w:multiLevelType w:val="hybridMultilevel"/>
    <w:tmpl w:val="2CECAA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0516A8"/>
    <w:multiLevelType w:val="hybridMultilevel"/>
    <w:tmpl w:val="BCE0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D2897"/>
    <w:multiLevelType w:val="hybridMultilevel"/>
    <w:tmpl w:val="559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A498C"/>
    <w:multiLevelType w:val="hybridMultilevel"/>
    <w:tmpl w:val="893E7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DE0F98"/>
    <w:multiLevelType w:val="multilevel"/>
    <w:tmpl w:val="C35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13EE4"/>
    <w:multiLevelType w:val="hybridMultilevel"/>
    <w:tmpl w:val="DC5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B5E53"/>
    <w:multiLevelType w:val="hybridMultilevel"/>
    <w:tmpl w:val="AF12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5777F"/>
    <w:multiLevelType w:val="hybridMultilevel"/>
    <w:tmpl w:val="4FB40052"/>
    <w:lvl w:ilvl="0" w:tplc="C2303064">
      <w:start w:val="1"/>
      <w:numFmt w:val="bullet"/>
      <w:lvlText w:val="•"/>
      <w:lvlJc w:val="left"/>
      <w:pPr>
        <w:tabs>
          <w:tab w:val="num" w:pos="720"/>
        </w:tabs>
        <w:ind w:left="720" w:hanging="360"/>
      </w:pPr>
      <w:rPr>
        <w:rFonts w:ascii="Times New Roman" w:hAnsi="Times New Roman" w:hint="default"/>
      </w:rPr>
    </w:lvl>
    <w:lvl w:ilvl="1" w:tplc="BFD2962C">
      <w:start w:val="1"/>
      <w:numFmt w:val="decimal"/>
      <w:lvlText w:val="%2."/>
      <w:lvlJc w:val="left"/>
      <w:pPr>
        <w:tabs>
          <w:tab w:val="num" w:pos="1440"/>
        </w:tabs>
        <w:ind w:left="1440" w:hanging="360"/>
      </w:pPr>
    </w:lvl>
    <w:lvl w:ilvl="2" w:tplc="B04E3D62" w:tentative="1">
      <w:start w:val="1"/>
      <w:numFmt w:val="bullet"/>
      <w:lvlText w:val="•"/>
      <w:lvlJc w:val="left"/>
      <w:pPr>
        <w:tabs>
          <w:tab w:val="num" w:pos="2160"/>
        </w:tabs>
        <w:ind w:left="2160" w:hanging="360"/>
      </w:pPr>
      <w:rPr>
        <w:rFonts w:ascii="Times New Roman" w:hAnsi="Times New Roman" w:hint="default"/>
      </w:rPr>
    </w:lvl>
    <w:lvl w:ilvl="3" w:tplc="503A1996" w:tentative="1">
      <w:start w:val="1"/>
      <w:numFmt w:val="bullet"/>
      <w:lvlText w:val="•"/>
      <w:lvlJc w:val="left"/>
      <w:pPr>
        <w:tabs>
          <w:tab w:val="num" w:pos="2880"/>
        </w:tabs>
        <w:ind w:left="2880" w:hanging="360"/>
      </w:pPr>
      <w:rPr>
        <w:rFonts w:ascii="Times New Roman" w:hAnsi="Times New Roman" w:hint="default"/>
      </w:rPr>
    </w:lvl>
    <w:lvl w:ilvl="4" w:tplc="DBE8043E" w:tentative="1">
      <w:start w:val="1"/>
      <w:numFmt w:val="bullet"/>
      <w:lvlText w:val="•"/>
      <w:lvlJc w:val="left"/>
      <w:pPr>
        <w:tabs>
          <w:tab w:val="num" w:pos="3600"/>
        </w:tabs>
        <w:ind w:left="3600" w:hanging="360"/>
      </w:pPr>
      <w:rPr>
        <w:rFonts w:ascii="Times New Roman" w:hAnsi="Times New Roman" w:hint="default"/>
      </w:rPr>
    </w:lvl>
    <w:lvl w:ilvl="5" w:tplc="1D6403D4" w:tentative="1">
      <w:start w:val="1"/>
      <w:numFmt w:val="bullet"/>
      <w:lvlText w:val="•"/>
      <w:lvlJc w:val="left"/>
      <w:pPr>
        <w:tabs>
          <w:tab w:val="num" w:pos="4320"/>
        </w:tabs>
        <w:ind w:left="4320" w:hanging="360"/>
      </w:pPr>
      <w:rPr>
        <w:rFonts w:ascii="Times New Roman" w:hAnsi="Times New Roman" w:hint="default"/>
      </w:rPr>
    </w:lvl>
    <w:lvl w:ilvl="6" w:tplc="37C264BE" w:tentative="1">
      <w:start w:val="1"/>
      <w:numFmt w:val="bullet"/>
      <w:lvlText w:val="•"/>
      <w:lvlJc w:val="left"/>
      <w:pPr>
        <w:tabs>
          <w:tab w:val="num" w:pos="5040"/>
        </w:tabs>
        <w:ind w:left="5040" w:hanging="360"/>
      </w:pPr>
      <w:rPr>
        <w:rFonts w:ascii="Times New Roman" w:hAnsi="Times New Roman" w:hint="default"/>
      </w:rPr>
    </w:lvl>
    <w:lvl w:ilvl="7" w:tplc="5B10012C" w:tentative="1">
      <w:start w:val="1"/>
      <w:numFmt w:val="bullet"/>
      <w:lvlText w:val="•"/>
      <w:lvlJc w:val="left"/>
      <w:pPr>
        <w:tabs>
          <w:tab w:val="num" w:pos="5760"/>
        </w:tabs>
        <w:ind w:left="5760" w:hanging="360"/>
      </w:pPr>
      <w:rPr>
        <w:rFonts w:ascii="Times New Roman" w:hAnsi="Times New Roman" w:hint="default"/>
      </w:rPr>
    </w:lvl>
    <w:lvl w:ilvl="8" w:tplc="4768B4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B25ACC"/>
    <w:multiLevelType w:val="hybridMultilevel"/>
    <w:tmpl w:val="D514DD80"/>
    <w:lvl w:ilvl="0" w:tplc="C2303064">
      <w:start w:val="1"/>
      <w:numFmt w:val="bullet"/>
      <w:lvlText w:val="•"/>
      <w:lvlJc w:val="left"/>
      <w:pPr>
        <w:tabs>
          <w:tab w:val="num" w:pos="720"/>
        </w:tabs>
        <w:ind w:left="720" w:hanging="360"/>
      </w:pPr>
      <w:rPr>
        <w:rFonts w:ascii="Times New Roman" w:hAnsi="Times New Roman" w:hint="default"/>
      </w:rPr>
    </w:lvl>
    <w:lvl w:ilvl="1" w:tplc="BFD2962C">
      <w:start w:val="1"/>
      <w:numFmt w:val="decimal"/>
      <w:lvlText w:val="%2."/>
      <w:lvlJc w:val="left"/>
      <w:pPr>
        <w:tabs>
          <w:tab w:val="num" w:pos="1440"/>
        </w:tabs>
        <w:ind w:left="1440" w:hanging="360"/>
      </w:pPr>
    </w:lvl>
    <w:lvl w:ilvl="2" w:tplc="B04E3D62" w:tentative="1">
      <w:start w:val="1"/>
      <w:numFmt w:val="bullet"/>
      <w:lvlText w:val="•"/>
      <w:lvlJc w:val="left"/>
      <w:pPr>
        <w:tabs>
          <w:tab w:val="num" w:pos="2160"/>
        </w:tabs>
        <w:ind w:left="2160" w:hanging="360"/>
      </w:pPr>
      <w:rPr>
        <w:rFonts w:ascii="Times New Roman" w:hAnsi="Times New Roman" w:hint="default"/>
      </w:rPr>
    </w:lvl>
    <w:lvl w:ilvl="3" w:tplc="503A1996" w:tentative="1">
      <w:start w:val="1"/>
      <w:numFmt w:val="bullet"/>
      <w:lvlText w:val="•"/>
      <w:lvlJc w:val="left"/>
      <w:pPr>
        <w:tabs>
          <w:tab w:val="num" w:pos="2880"/>
        </w:tabs>
        <w:ind w:left="2880" w:hanging="360"/>
      </w:pPr>
      <w:rPr>
        <w:rFonts w:ascii="Times New Roman" w:hAnsi="Times New Roman" w:hint="default"/>
      </w:rPr>
    </w:lvl>
    <w:lvl w:ilvl="4" w:tplc="DBE8043E" w:tentative="1">
      <w:start w:val="1"/>
      <w:numFmt w:val="bullet"/>
      <w:lvlText w:val="•"/>
      <w:lvlJc w:val="left"/>
      <w:pPr>
        <w:tabs>
          <w:tab w:val="num" w:pos="3600"/>
        </w:tabs>
        <w:ind w:left="3600" w:hanging="360"/>
      </w:pPr>
      <w:rPr>
        <w:rFonts w:ascii="Times New Roman" w:hAnsi="Times New Roman" w:hint="default"/>
      </w:rPr>
    </w:lvl>
    <w:lvl w:ilvl="5" w:tplc="1D6403D4" w:tentative="1">
      <w:start w:val="1"/>
      <w:numFmt w:val="bullet"/>
      <w:lvlText w:val="•"/>
      <w:lvlJc w:val="left"/>
      <w:pPr>
        <w:tabs>
          <w:tab w:val="num" w:pos="4320"/>
        </w:tabs>
        <w:ind w:left="4320" w:hanging="360"/>
      </w:pPr>
      <w:rPr>
        <w:rFonts w:ascii="Times New Roman" w:hAnsi="Times New Roman" w:hint="default"/>
      </w:rPr>
    </w:lvl>
    <w:lvl w:ilvl="6" w:tplc="37C264BE" w:tentative="1">
      <w:start w:val="1"/>
      <w:numFmt w:val="bullet"/>
      <w:lvlText w:val="•"/>
      <w:lvlJc w:val="left"/>
      <w:pPr>
        <w:tabs>
          <w:tab w:val="num" w:pos="5040"/>
        </w:tabs>
        <w:ind w:left="5040" w:hanging="360"/>
      </w:pPr>
      <w:rPr>
        <w:rFonts w:ascii="Times New Roman" w:hAnsi="Times New Roman" w:hint="default"/>
      </w:rPr>
    </w:lvl>
    <w:lvl w:ilvl="7" w:tplc="5B10012C" w:tentative="1">
      <w:start w:val="1"/>
      <w:numFmt w:val="bullet"/>
      <w:lvlText w:val="•"/>
      <w:lvlJc w:val="left"/>
      <w:pPr>
        <w:tabs>
          <w:tab w:val="num" w:pos="5760"/>
        </w:tabs>
        <w:ind w:left="5760" w:hanging="360"/>
      </w:pPr>
      <w:rPr>
        <w:rFonts w:ascii="Times New Roman" w:hAnsi="Times New Roman" w:hint="default"/>
      </w:rPr>
    </w:lvl>
    <w:lvl w:ilvl="8" w:tplc="4768B48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7A4360"/>
    <w:multiLevelType w:val="hybridMultilevel"/>
    <w:tmpl w:val="09C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67F23"/>
    <w:multiLevelType w:val="hybridMultilevel"/>
    <w:tmpl w:val="557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D38A2"/>
    <w:multiLevelType w:val="hybridMultilevel"/>
    <w:tmpl w:val="C31E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D5E23"/>
    <w:multiLevelType w:val="hybridMultilevel"/>
    <w:tmpl w:val="3BA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A2D86"/>
    <w:multiLevelType w:val="hybridMultilevel"/>
    <w:tmpl w:val="5B92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3A1E35"/>
    <w:multiLevelType w:val="hybridMultilevel"/>
    <w:tmpl w:val="1FD8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33B21"/>
    <w:multiLevelType w:val="multilevel"/>
    <w:tmpl w:val="2E3A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E1540B"/>
    <w:multiLevelType w:val="hybridMultilevel"/>
    <w:tmpl w:val="8A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06BD2"/>
    <w:multiLevelType w:val="multilevel"/>
    <w:tmpl w:val="2A6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E24059"/>
    <w:multiLevelType w:val="hybridMultilevel"/>
    <w:tmpl w:val="B30EC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1"/>
  </w:num>
  <w:num w:numId="4">
    <w:abstractNumId w:val="34"/>
  </w:num>
  <w:num w:numId="5">
    <w:abstractNumId w:val="15"/>
  </w:num>
  <w:num w:numId="6">
    <w:abstractNumId w:val="31"/>
  </w:num>
  <w:num w:numId="7">
    <w:abstractNumId w:val="18"/>
  </w:num>
  <w:num w:numId="8">
    <w:abstractNumId w:val="3"/>
  </w:num>
  <w:num w:numId="9">
    <w:abstractNumId w:val="8"/>
  </w:num>
  <w:num w:numId="10">
    <w:abstractNumId w:val="29"/>
  </w:num>
  <w:num w:numId="11">
    <w:abstractNumId w:val="26"/>
  </w:num>
  <w:num w:numId="12">
    <w:abstractNumId w:val="33"/>
  </w:num>
  <w:num w:numId="13">
    <w:abstractNumId w:val="19"/>
  </w:num>
  <w:num w:numId="14">
    <w:abstractNumId w:val="30"/>
  </w:num>
  <w:num w:numId="15">
    <w:abstractNumId w:val="25"/>
  </w:num>
  <w:num w:numId="16">
    <w:abstractNumId w:val="6"/>
  </w:num>
  <w:num w:numId="17">
    <w:abstractNumId w:val="14"/>
  </w:num>
  <w:num w:numId="18">
    <w:abstractNumId w:val="24"/>
  </w:num>
  <w:num w:numId="19">
    <w:abstractNumId w:val="16"/>
  </w:num>
  <w:num w:numId="20">
    <w:abstractNumId w:val="9"/>
  </w:num>
  <w:num w:numId="21">
    <w:abstractNumId w:val="35"/>
  </w:num>
  <w:num w:numId="22">
    <w:abstractNumId w:val="22"/>
  </w:num>
  <w:num w:numId="23">
    <w:abstractNumId w:val="11"/>
  </w:num>
  <w:num w:numId="24">
    <w:abstractNumId w:val="23"/>
  </w:num>
  <w:num w:numId="25">
    <w:abstractNumId w:val="0"/>
  </w:num>
  <w:num w:numId="26">
    <w:abstractNumId w:val="28"/>
  </w:num>
  <w:num w:numId="27">
    <w:abstractNumId w:val="13"/>
  </w:num>
  <w:num w:numId="28">
    <w:abstractNumId w:val="10"/>
  </w:num>
  <w:num w:numId="29">
    <w:abstractNumId w:val="20"/>
  </w:num>
  <w:num w:numId="30">
    <w:abstractNumId w:val="17"/>
  </w:num>
  <w:num w:numId="31">
    <w:abstractNumId w:val="7"/>
  </w:num>
  <w:num w:numId="32">
    <w:abstractNumId w:val="5"/>
  </w:num>
  <w:num w:numId="33">
    <w:abstractNumId w:val="27"/>
  </w:num>
  <w:num w:numId="34">
    <w:abstractNumId w:val="4"/>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3"/>
    <w:rsid w:val="00014B29"/>
    <w:rsid w:val="00020423"/>
    <w:rsid w:val="00075CA8"/>
    <w:rsid w:val="00083C56"/>
    <w:rsid w:val="000B350F"/>
    <w:rsid w:val="000D2FA4"/>
    <w:rsid w:val="000D4C11"/>
    <w:rsid w:val="000D5F85"/>
    <w:rsid w:val="000F1D2B"/>
    <w:rsid w:val="00125A8A"/>
    <w:rsid w:val="001355E0"/>
    <w:rsid w:val="001408F1"/>
    <w:rsid w:val="001506C1"/>
    <w:rsid w:val="001646A0"/>
    <w:rsid w:val="00193353"/>
    <w:rsid w:val="00195F4D"/>
    <w:rsid w:val="00197384"/>
    <w:rsid w:val="00201A1F"/>
    <w:rsid w:val="00213377"/>
    <w:rsid w:val="00222101"/>
    <w:rsid w:val="0022788E"/>
    <w:rsid w:val="002510F5"/>
    <w:rsid w:val="00260548"/>
    <w:rsid w:val="00261063"/>
    <w:rsid w:val="002830B1"/>
    <w:rsid w:val="002E1D2F"/>
    <w:rsid w:val="002E2BB8"/>
    <w:rsid w:val="0031166F"/>
    <w:rsid w:val="0031427C"/>
    <w:rsid w:val="00317311"/>
    <w:rsid w:val="003179CA"/>
    <w:rsid w:val="003F6C76"/>
    <w:rsid w:val="004251F6"/>
    <w:rsid w:val="00427C1D"/>
    <w:rsid w:val="004653EB"/>
    <w:rsid w:val="004F0EE8"/>
    <w:rsid w:val="004F129E"/>
    <w:rsid w:val="004F300A"/>
    <w:rsid w:val="00525C64"/>
    <w:rsid w:val="005303D5"/>
    <w:rsid w:val="00531DC7"/>
    <w:rsid w:val="00541A9C"/>
    <w:rsid w:val="005421D6"/>
    <w:rsid w:val="00545675"/>
    <w:rsid w:val="00565EFF"/>
    <w:rsid w:val="00577924"/>
    <w:rsid w:val="005A39DD"/>
    <w:rsid w:val="005C7FBE"/>
    <w:rsid w:val="005F2C8C"/>
    <w:rsid w:val="006B4988"/>
    <w:rsid w:val="006C4C82"/>
    <w:rsid w:val="006D76B5"/>
    <w:rsid w:val="006F1F4F"/>
    <w:rsid w:val="00726C4E"/>
    <w:rsid w:val="0077624A"/>
    <w:rsid w:val="00785117"/>
    <w:rsid w:val="007D63C9"/>
    <w:rsid w:val="00802EC9"/>
    <w:rsid w:val="00826299"/>
    <w:rsid w:val="008345F6"/>
    <w:rsid w:val="00882CEA"/>
    <w:rsid w:val="0089229F"/>
    <w:rsid w:val="0089349F"/>
    <w:rsid w:val="008B3FA0"/>
    <w:rsid w:val="008C6697"/>
    <w:rsid w:val="008D13B3"/>
    <w:rsid w:val="008E0AA8"/>
    <w:rsid w:val="008E34A3"/>
    <w:rsid w:val="00902264"/>
    <w:rsid w:val="009169BF"/>
    <w:rsid w:val="0091766F"/>
    <w:rsid w:val="0095458D"/>
    <w:rsid w:val="00966723"/>
    <w:rsid w:val="00967F14"/>
    <w:rsid w:val="0097498B"/>
    <w:rsid w:val="009775B8"/>
    <w:rsid w:val="00987A9B"/>
    <w:rsid w:val="009A3016"/>
    <w:rsid w:val="009A521D"/>
    <w:rsid w:val="009D764C"/>
    <w:rsid w:val="009E5B6E"/>
    <w:rsid w:val="00A01CFD"/>
    <w:rsid w:val="00A02829"/>
    <w:rsid w:val="00A15F34"/>
    <w:rsid w:val="00A23B95"/>
    <w:rsid w:val="00A55D8C"/>
    <w:rsid w:val="00A75C50"/>
    <w:rsid w:val="00AA5D0D"/>
    <w:rsid w:val="00AC584C"/>
    <w:rsid w:val="00B06BE4"/>
    <w:rsid w:val="00B14F88"/>
    <w:rsid w:val="00B24374"/>
    <w:rsid w:val="00B34AA6"/>
    <w:rsid w:val="00B763FA"/>
    <w:rsid w:val="00B80FA0"/>
    <w:rsid w:val="00BA3635"/>
    <w:rsid w:val="00BD0340"/>
    <w:rsid w:val="00BF1359"/>
    <w:rsid w:val="00C24DD4"/>
    <w:rsid w:val="00C31A6A"/>
    <w:rsid w:val="00C55B2D"/>
    <w:rsid w:val="00C57741"/>
    <w:rsid w:val="00C75357"/>
    <w:rsid w:val="00CE2C3D"/>
    <w:rsid w:val="00CE4513"/>
    <w:rsid w:val="00CF6995"/>
    <w:rsid w:val="00D10F3C"/>
    <w:rsid w:val="00D80667"/>
    <w:rsid w:val="00D854EE"/>
    <w:rsid w:val="00D94F38"/>
    <w:rsid w:val="00DA7AEB"/>
    <w:rsid w:val="00DE3E2B"/>
    <w:rsid w:val="00DF489D"/>
    <w:rsid w:val="00E1053A"/>
    <w:rsid w:val="00E55939"/>
    <w:rsid w:val="00E75EA4"/>
    <w:rsid w:val="00E76E9E"/>
    <w:rsid w:val="00EA460F"/>
    <w:rsid w:val="00EB44D7"/>
    <w:rsid w:val="00ED1555"/>
    <w:rsid w:val="00ED32F5"/>
    <w:rsid w:val="00F07A46"/>
    <w:rsid w:val="00F22F8A"/>
    <w:rsid w:val="00F309CB"/>
    <w:rsid w:val="00F33774"/>
    <w:rsid w:val="00F55EAE"/>
    <w:rsid w:val="00F73664"/>
    <w:rsid w:val="00FA0D7B"/>
    <w:rsid w:val="00FA7B03"/>
    <w:rsid w:val="00FC12C5"/>
    <w:rsid w:val="00FC16DB"/>
    <w:rsid w:val="00FD7FB8"/>
    <w:rsid w:val="00F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F28C-1018-40E6-A64D-8C276D65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14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C82"/>
    <w:pPr>
      <w:tabs>
        <w:tab w:val="center" w:pos="4680"/>
        <w:tab w:val="right" w:pos="9360"/>
      </w:tabs>
    </w:pPr>
  </w:style>
  <w:style w:type="character" w:customStyle="1" w:styleId="HeaderChar">
    <w:name w:val="Header Char"/>
    <w:basedOn w:val="DefaultParagraphFont"/>
    <w:link w:val="Header"/>
    <w:uiPriority w:val="99"/>
    <w:rsid w:val="006C4C82"/>
    <w:rPr>
      <w:sz w:val="22"/>
      <w:szCs w:val="22"/>
    </w:rPr>
  </w:style>
  <w:style w:type="paragraph" w:styleId="Footer">
    <w:name w:val="footer"/>
    <w:basedOn w:val="Normal"/>
    <w:link w:val="FooterChar"/>
    <w:uiPriority w:val="99"/>
    <w:unhideWhenUsed/>
    <w:rsid w:val="006C4C82"/>
    <w:pPr>
      <w:tabs>
        <w:tab w:val="center" w:pos="4680"/>
        <w:tab w:val="right" w:pos="9360"/>
      </w:tabs>
    </w:pPr>
  </w:style>
  <w:style w:type="character" w:customStyle="1" w:styleId="FooterChar">
    <w:name w:val="Footer Char"/>
    <w:basedOn w:val="DefaultParagraphFont"/>
    <w:link w:val="Footer"/>
    <w:uiPriority w:val="99"/>
    <w:rsid w:val="006C4C82"/>
    <w:rPr>
      <w:sz w:val="22"/>
      <w:szCs w:val="22"/>
    </w:rPr>
  </w:style>
  <w:style w:type="paragraph" w:styleId="ListParagraph">
    <w:name w:val="List Paragraph"/>
    <w:basedOn w:val="Normal"/>
    <w:uiPriority w:val="34"/>
    <w:qFormat/>
    <w:rsid w:val="00F309CB"/>
    <w:pPr>
      <w:ind w:left="720"/>
      <w:contextualSpacing/>
    </w:pPr>
  </w:style>
  <w:style w:type="character" w:styleId="Hyperlink">
    <w:name w:val="Hyperlink"/>
    <w:basedOn w:val="DefaultParagraphFont"/>
    <w:uiPriority w:val="99"/>
    <w:unhideWhenUsed/>
    <w:rsid w:val="00197384"/>
    <w:rPr>
      <w:color w:val="0563C1" w:themeColor="hyperlink"/>
      <w:u w:val="single"/>
    </w:rPr>
  </w:style>
  <w:style w:type="character" w:styleId="FollowedHyperlink">
    <w:name w:val="FollowedHyperlink"/>
    <w:basedOn w:val="DefaultParagraphFont"/>
    <w:uiPriority w:val="99"/>
    <w:semiHidden/>
    <w:unhideWhenUsed/>
    <w:rsid w:val="00197384"/>
    <w:rPr>
      <w:color w:val="954F72" w:themeColor="followedHyperlink"/>
      <w:u w:val="single"/>
    </w:rPr>
  </w:style>
  <w:style w:type="paragraph" w:styleId="BalloonText">
    <w:name w:val="Balloon Text"/>
    <w:basedOn w:val="Normal"/>
    <w:link w:val="BalloonTextChar"/>
    <w:uiPriority w:val="99"/>
    <w:semiHidden/>
    <w:unhideWhenUsed/>
    <w:rsid w:val="000D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11"/>
    <w:rPr>
      <w:rFonts w:ascii="Segoe UI" w:hAnsi="Segoe UI" w:cs="Segoe UI"/>
      <w:sz w:val="18"/>
      <w:szCs w:val="18"/>
    </w:rPr>
  </w:style>
  <w:style w:type="character" w:customStyle="1" w:styleId="Heading1Char">
    <w:name w:val="Heading 1 Char"/>
    <w:basedOn w:val="DefaultParagraphFont"/>
    <w:link w:val="Heading1"/>
    <w:uiPriority w:val="9"/>
    <w:rsid w:val="00B14F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4F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1399">
      <w:bodyDiv w:val="1"/>
      <w:marLeft w:val="300"/>
      <w:marRight w:val="300"/>
      <w:marTop w:val="300"/>
      <w:marBottom w:val="300"/>
      <w:divBdr>
        <w:top w:val="none" w:sz="0" w:space="0" w:color="auto"/>
        <w:left w:val="none" w:sz="0" w:space="0" w:color="auto"/>
        <w:bottom w:val="none" w:sz="0" w:space="0" w:color="auto"/>
        <w:right w:val="none" w:sz="0" w:space="0" w:color="auto"/>
      </w:divBdr>
    </w:div>
    <w:div w:id="755828200">
      <w:bodyDiv w:val="1"/>
      <w:marLeft w:val="0"/>
      <w:marRight w:val="0"/>
      <w:marTop w:val="0"/>
      <w:marBottom w:val="0"/>
      <w:divBdr>
        <w:top w:val="none" w:sz="0" w:space="0" w:color="auto"/>
        <w:left w:val="none" w:sz="0" w:space="0" w:color="auto"/>
        <w:bottom w:val="none" w:sz="0" w:space="0" w:color="auto"/>
        <w:right w:val="none" w:sz="0" w:space="0" w:color="auto"/>
      </w:divBdr>
    </w:div>
    <w:div w:id="816725967">
      <w:bodyDiv w:val="1"/>
      <w:marLeft w:val="0"/>
      <w:marRight w:val="0"/>
      <w:marTop w:val="0"/>
      <w:marBottom w:val="0"/>
      <w:divBdr>
        <w:top w:val="none" w:sz="0" w:space="0" w:color="auto"/>
        <w:left w:val="none" w:sz="0" w:space="0" w:color="auto"/>
        <w:bottom w:val="none" w:sz="0" w:space="0" w:color="auto"/>
        <w:right w:val="none" w:sz="0" w:space="0" w:color="auto"/>
      </w:divBdr>
    </w:div>
    <w:div w:id="856579891">
      <w:bodyDiv w:val="1"/>
      <w:marLeft w:val="0"/>
      <w:marRight w:val="0"/>
      <w:marTop w:val="0"/>
      <w:marBottom w:val="0"/>
      <w:divBdr>
        <w:top w:val="none" w:sz="0" w:space="0" w:color="auto"/>
        <w:left w:val="none" w:sz="0" w:space="0" w:color="auto"/>
        <w:bottom w:val="none" w:sz="0" w:space="0" w:color="auto"/>
        <w:right w:val="none" w:sz="0" w:space="0" w:color="auto"/>
      </w:divBdr>
    </w:div>
    <w:div w:id="1115055389">
      <w:bodyDiv w:val="1"/>
      <w:marLeft w:val="0"/>
      <w:marRight w:val="0"/>
      <w:marTop w:val="0"/>
      <w:marBottom w:val="0"/>
      <w:divBdr>
        <w:top w:val="none" w:sz="0" w:space="0" w:color="auto"/>
        <w:left w:val="none" w:sz="0" w:space="0" w:color="auto"/>
        <w:bottom w:val="none" w:sz="0" w:space="0" w:color="auto"/>
        <w:right w:val="none" w:sz="0" w:space="0" w:color="auto"/>
      </w:divBdr>
    </w:div>
    <w:div w:id="1155993081">
      <w:bodyDiv w:val="1"/>
      <w:marLeft w:val="0"/>
      <w:marRight w:val="0"/>
      <w:marTop w:val="0"/>
      <w:marBottom w:val="0"/>
      <w:divBdr>
        <w:top w:val="none" w:sz="0" w:space="0" w:color="auto"/>
        <w:left w:val="none" w:sz="0" w:space="0" w:color="auto"/>
        <w:bottom w:val="none" w:sz="0" w:space="0" w:color="auto"/>
        <w:right w:val="none" w:sz="0" w:space="0" w:color="auto"/>
      </w:divBdr>
    </w:div>
    <w:div w:id="1924995304">
      <w:bodyDiv w:val="1"/>
      <w:marLeft w:val="0"/>
      <w:marRight w:val="0"/>
      <w:marTop w:val="0"/>
      <w:marBottom w:val="0"/>
      <w:divBdr>
        <w:top w:val="none" w:sz="0" w:space="0" w:color="auto"/>
        <w:left w:val="none" w:sz="0" w:space="0" w:color="auto"/>
        <w:bottom w:val="none" w:sz="0" w:space="0" w:color="auto"/>
        <w:right w:val="none" w:sz="0" w:space="0" w:color="auto"/>
      </w:divBdr>
    </w:div>
    <w:div w:id="1965774629">
      <w:bodyDiv w:val="1"/>
      <w:marLeft w:val="0"/>
      <w:marRight w:val="0"/>
      <w:marTop w:val="0"/>
      <w:marBottom w:val="0"/>
      <w:divBdr>
        <w:top w:val="none" w:sz="0" w:space="0" w:color="auto"/>
        <w:left w:val="none" w:sz="0" w:space="0" w:color="auto"/>
        <w:bottom w:val="none" w:sz="0" w:space="0" w:color="auto"/>
        <w:right w:val="none" w:sz="0" w:space="0" w:color="auto"/>
      </w:divBdr>
    </w:div>
    <w:div w:id="1990016030">
      <w:bodyDiv w:val="1"/>
      <w:marLeft w:val="0"/>
      <w:marRight w:val="0"/>
      <w:marTop w:val="0"/>
      <w:marBottom w:val="0"/>
      <w:divBdr>
        <w:top w:val="none" w:sz="0" w:space="0" w:color="auto"/>
        <w:left w:val="none" w:sz="0" w:space="0" w:color="auto"/>
        <w:bottom w:val="none" w:sz="0" w:space="0" w:color="auto"/>
        <w:right w:val="none" w:sz="0" w:space="0" w:color="auto"/>
      </w:divBdr>
    </w:div>
    <w:div w:id="20001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R:\SmartFlow\SmartFlow%20Newsletter\DTE%20&amp;%20SF%20Newsletter\2016%20Q3\QA%20Agile%20Testing%20Best%20Practices%20for%20SmartFlow%20-%20201%200525.pp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DB0B-074E-43F2-860B-E2D63A08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Copsey</dc:creator>
  <cp:keywords/>
  <dc:description/>
  <cp:lastModifiedBy>Paul D Race</cp:lastModifiedBy>
  <cp:revision>9</cp:revision>
  <cp:lastPrinted>2016-09-20T13:06:00Z</cp:lastPrinted>
  <dcterms:created xsi:type="dcterms:W3CDTF">2016-09-26T13:16:00Z</dcterms:created>
  <dcterms:modified xsi:type="dcterms:W3CDTF">2016-09-28T13:45:00Z</dcterms:modified>
</cp:coreProperties>
</file>