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13B3" w:rsidRDefault="006C4C82">
      <w:r w:rsidRPr="00966723">
        <w:rPr>
          <w:noProof/>
        </w:rPr>
        <w:drawing>
          <wp:inline distT="0" distB="0" distL="0" distR="0">
            <wp:extent cx="2076450" cy="657225"/>
            <wp:effectExtent l="0" t="0" r="0" b="0"/>
            <wp:docPr id="2" name="Picture 1" descr="C:\Users\fj0016\Desktop\DTE &amp; SF Newsletter\Assuran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j0016\Desktop\DTE &amp; SF Newsletter\Assurant 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76450" cy="657225"/>
                    </a:xfrm>
                    <a:prstGeom prst="rect">
                      <a:avLst/>
                    </a:prstGeom>
                    <a:noFill/>
                    <a:ln>
                      <a:noFill/>
                    </a:ln>
                  </pic:spPr>
                </pic:pic>
              </a:graphicData>
            </a:graphic>
          </wp:inline>
        </w:drawing>
      </w:r>
    </w:p>
    <w:p w:rsidR="00966723" w:rsidRDefault="0077624A" w:rsidP="0077624A">
      <w:pPr>
        <w:jc w:val="center"/>
        <w:rPr>
          <w:b/>
          <w:sz w:val="72"/>
          <w:szCs w:val="72"/>
          <w:u w:val="single"/>
        </w:rPr>
      </w:pPr>
      <w:proofErr w:type="spellStart"/>
      <w:r w:rsidRPr="0077624A">
        <w:rPr>
          <w:b/>
          <w:sz w:val="72"/>
          <w:szCs w:val="72"/>
          <w:u w:val="single"/>
        </w:rPr>
        <w:t>SmartFlow</w:t>
      </w:r>
      <w:proofErr w:type="spellEnd"/>
      <w:r w:rsidRPr="0077624A">
        <w:rPr>
          <w:b/>
          <w:sz w:val="72"/>
          <w:szCs w:val="72"/>
          <w:u w:val="single"/>
        </w:rPr>
        <w:t>/DTE Newsletter</w:t>
      </w:r>
    </w:p>
    <w:p w:rsidR="00D10F3C" w:rsidRDefault="001408F1" w:rsidP="001408F1">
      <w:r>
        <w:t xml:space="preserve">The </w:t>
      </w:r>
      <w:proofErr w:type="spellStart"/>
      <w:r>
        <w:t>SmartFlow</w:t>
      </w:r>
      <w:proofErr w:type="spellEnd"/>
      <w:r>
        <w:t xml:space="preserve">/DTE Newsletter is published quarterly to improve communications among our teams.  This </w:t>
      </w:r>
      <w:r w:rsidR="000D5F85">
        <w:t xml:space="preserve">quarter, </w:t>
      </w:r>
      <w:r>
        <w:t>many of our ongoing projec</w:t>
      </w:r>
      <w:r w:rsidR="000D5F85">
        <w:t xml:space="preserve">ts are involving multiple teams, so it’s nice to see what we’re all working on, </w:t>
      </w:r>
      <w:r w:rsidR="00C31A6A">
        <w:t>especially what we’re working on together.</w:t>
      </w:r>
      <w:r w:rsidR="000D5F85">
        <w:t xml:space="preserve">  We’ll start, though, by continuing to help team members get to know each other better.</w:t>
      </w:r>
      <w:r>
        <w:t xml:space="preserve"> </w:t>
      </w:r>
    </w:p>
    <w:p w:rsidR="0077624A" w:rsidRDefault="0077624A" w:rsidP="0077624A">
      <w:pPr>
        <w:jc w:val="center"/>
        <w:rPr>
          <w:b/>
          <w:sz w:val="48"/>
          <w:szCs w:val="48"/>
          <w:u w:val="single"/>
        </w:rPr>
      </w:pPr>
      <w:r>
        <w:rPr>
          <w:b/>
          <w:sz w:val="48"/>
          <w:szCs w:val="48"/>
          <w:u w:val="single"/>
        </w:rPr>
        <w:t>Associate Bios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0"/>
        <w:gridCol w:w="4640"/>
      </w:tblGrid>
      <w:tr w:rsidR="0077624A" w:rsidTr="0077624A">
        <w:tc>
          <w:tcPr>
            <w:tcW w:w="4788" w:type="dxa"/>
          </w:tcPr>
          <w:p w:rsidR="00882CEA" w:rsidRPr="00FA0D7B" w:rsidRDefault="006C4C82" w:rsidP="0077624A">
            <w:pPr>
              <w:jc w:val="center"/>
              <w:rPr>
                <w:b/>
                <w:sz w:val="48"/>
                <w:szCs w:val="48"/>
              </w:rPr>
            </w:pPr>
            <w:r w:rsidRPr="00FA0D7B">
              <w:rPr>
                <w:b/>
                <w:noProof/>
                <w:sz w:val="48"/>
                <w:szCs w:val="48"/>
              </w:rPr>
              <w:drawing>
                <wp:inline distT="0" distB="0" distL="0" distR="0">
                  <wp:extent cx="1828800" cy="1838325"/>
                  <wp:effectExtent l="0" t="0" r="0" b="9525"/>
                  <wp:docPr id="24" name="Picture 24" descr="C:\Users\fj0016\Desktop\DTE &amp; SF Newsletter\Dominique Kell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j0016\Desktop\DTE &amp; SF Newsletter\Dominique Kell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838325"/>
                          </a:xfrm>
                          <a:prstGeom prst="rect">
                            <a:avLst/>
                          </a:prstGeom>
                          <a:noFill/>
                          <a:ln>
                            <a:noFill/>
                          </a:ln>
                        </pic:spPr>
                      </pic:pic>
                    </a:graphicData>
                  </a:graphic>
                </wp:inline>
              </w:drawing>
            </w:r>
          </w:p>
          <w:p w:rsidR="0077624A" w:rsidRPr="00882CEA" w:rsidRDefault="00882CEA" w:rsidP="00882CEA">
            <w:pPr>
              <w:jc w:val="center"/>
            </w:pPr>
            <w:r>
              <w:t xml:space="preserve">Dominique Kellam </w:t>
            </w:r>
            <w:r w:rsidR="001408F1">
              <w:t xml:space="preserve"> - </w:t>
            </w:r>
            <w:r>
              <w:t>DTE Rules</w:t>
            </w:r>
          </w:p>
        </w:tc>
        <w:tc>
          <w:tcPr>
            <w:tcW w:w="4788" w:type="dxa"/>
          </w:tcPr>
          <w:p w:rsidR="00882CEA" w:rsidRDefault="0077624A" w:rsidP="0077624A">
            <w:pPr>
              <w:rPr>
                <w:rFonts w:ascii="Arial" w:hAnsi="Arial" w:cs="Arial"/>
                <w:color w:val="333333"/>
                <w:sz w:val="18"/>
                <w:szCs w:val="18"/>
                <w:lang w:val="en"/>
              </w:rPr>
            </w:pPr>
            <w:r>
              <w:rPr>
                <w:rFonts w:ascii="Arial" w:hAnsi="Arial" w:cs="Arial"/>
                <w:color w:val="333333"/>
                <w:sz w:val="18"/>
                <w:szCs w:val="18"/>
                <w:lang w:val="en"/>
              </w:rPr>
              <w:t>Dominique joined the Business Rule Analyst team in October 2015.</w:t>
            </w:r>
            <w:r w:rsidR="00882CEA">
              <w:rPr>
                <w:rFonts w:ascii="Arial" w:hAnsi="Arial" w:cs="Arial"/>
                <w:color w:val="333333"/>
                <w:sz w:val="18"/>
                <w:szCs w:val="18"/>
                <w:lang w:val="en"/>
              </w:rPr>
              <w:t xml:space="preserve">  She</w:t>
            </w:r>
            <w:r>
              <w:rPr>
                <w:rFonts w:ascii="Arial" w:hAnsi="Arial" w:cs="Arial"/>
                <w:color w:val="333333"/>
                <w:sz w:val="18"/>
                <w:szCs w:val="18"/>
                <w:lang w:val="en"/>
              </w:rPr>
              <w:t xml:space="preserve"> has been with Assurant since 2008 and worked as a CitiMortgage Loss Draft processor and Business Analytics Operations Analyst, prior to her current position.</w:t>
            </w:r>
            <w:r w:rsidR="00882CEA">
              <w:rPr>
                <w:rFonts w:ascii="Arial" w:hAnsi="Arial" w:cs="Arial"/>
                <w:color w:val="333333"/>
                <w:sz w:val="18"/>
                <w:szCs w:val="18"/>
                <w:lang w:val="en"/>
              </w:rPr>
              <w:t xml:space="preserve">  </w:t>
            </w:r>
          </w:p>
          <w:p w:rsidR="00882CEA" w:rsidRDefault="0077624A" w:rsidP="0077624A">
            <w:pPr>
              <w:rPr>
                <w:rFonts w:ascii="Arial" w:hAnsi="Arial" w:cs="Arial"/>
                <w:color w:val="333333"/>
                <w:sz w:val="18"/>
                <w:szCs w:val="18"/>
                <w:lang w:val="en"/>
              </w:rPr>
            </w:pPr>
            <w:r>
              <w:rPr>
                <w:rFonts w:ascii="Arial" w:hAnsi="Arial" w:cs="Arial"/>
                <w:color w:val="333333"/>
                <w:sz w:val="18"/>
                <w:szCs w:val="18"/>
                <w:lang w:val="en"/>
              </w:rPr>
              <w:t>When Dominique isn’t working, you’re most likely to find her spending time with her 3 beautiful children, enjoying games, movies and the outdoors together.  You may also find Dominique keeping herself young with the youth for the local Springfield Titans sports league, where her children are athletes.</w:t>
            </w:r>
            <w:r w:rsidR="00882CEA">
              <w:rPr>
                <w:rFonts w:ascii="Arial" w:hAnsi="Arial" w:cs="Arial"/>
                <w:color w:val="333333"/>
                <w:sz w:val="18"/>
                <w:szCs w:val="18"/>
                <w:lang w:val="en"/>
              </w:rPr>
              <w:t xml:space="preserve">  </w:t>
            </w:r>
          </w:p>
          <w:p w:rsidR="001408F1" w:rsidRPr="00D10F3C" w:rsidRDefault="0077624A" w:rsidP="00EB44D7">
            <w:pPr>
              <w:rPr>
                <w:rFonts w:ascii="Arial" w:hAnsi="Arial" w:cs="Arial"/>
                <w:color w:val="333333"/>
                <w:sz w:val="18"/>
                <w:szCs w:val="18"/>
                <w:lang w:val="en"/>
              </w:rPr>
            </w:pPr>
            <w:r>
              <w:rPr>
                <w:rFonts w:ascii="Arial" w:hAnsi="Arial" w:cs="Arial"/>
                <w:color w:val="333333"/>
                <w:sz w:val="18"/>
                <w:szCs w:val="18"/>
                <w:lang w:val="en"/>
              </w:rPr>
              <w:t>When not working or with her children, Dominique spends her personal free time cooking for her food blog, or designing web pages and graphic arts. Her social media alias is “Nikki The Foodie”, where she discreetly provides free cooked meals locally to families in need.</w:t>
            </w:r>
          </w:p>
        </w:tc>
      </w:tr>
      <w:tr w:rsidR="0077624A" w:rsidTr="0077624A">
        <w:tc>
          <w:tcPr>
            <w:tcW w:w="4788" w:type="dxa"/>
          </w:tcPr>
          <w:p w:rsidR="0077624A" w:rsidRDefault="006C4C82" w:rsidP="0077624A">
            <w:pPr>
              <w:jc w:val="center"/>
              <w:rPr>
                <w:b/>
                <w:sz w:val="48"/>
                <w:szCs w:val="48"/>
                <w:u w:val="single"/>
              </w:rPr>
            </w:pPr>
            <w:r>
              <w:rPr>
                <w:rFonts w:ascii="Arial" w:hAnsi="Arial" w:cs="Arial"/>
                <w:noProof/>
                <w:color w:val="333333"/>
                <w:sz w:val="18"/>
                <w:szCs w:val="18"/>
              </w:rPr>
              <w:drawing>
                <wp:inline distT="0" distB="0" distL="0" distR="0">
                  <wp:extent cx="1714500" cy="1847850"/>
                  <wp:effectExtent l="0" t="0" r="0" b="0"/>
                  <wp:docPr id="26" name="Picture 26" descr="C:\Users\fj0016\Desktop\DTE &amp; SF Newsletter\Goldie Petr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fj0016\Desktop\DTE &amp; SF Newsletter\Goldie Petre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0" cy="1847850"/>
                          </a:xfrm>
                          <a:prstGeom prst="rect">
                            <a:avLst/>
                          </a:prstGeom>
                          <a:noFill/>
                          <a:ln>
                            <a:noFill/>
                          </a:ln>
                        </pic:spPr>
                      </pic:pic>
                    </a:graphicData>
                  </a:graphic>
                </wp:inline>
              </w:drawing>
            </w:r>
          </w:p>
          <w:p w:rsidR="00882CEA" w:rsidRPr="00882CEA" w:rsidRDefault="00882CEA" w:rsidP="0077624A">
            <w:pPr>
              <w:jc w:val="center"/>
            </w:pPr>
            <w:r w:rsidRPr="00882CEA">
              <w:t xml:space="preserve">Goldie Petrey </w:t>
            </w:r>
            <w:r w:rsidR="001408F1">
              <w:t xml:space="preserve"> - </w:t>
            </w:r>
            <w:proofErr w:type="spellStart"/>
            <w:r w:rsidRPr="00882CEA">
              <w:t>SmartFlow</w:t>
            </w:r>
            <w:proofErr w:type="spellEnd"/>
            <w:r w:rsidRPr="00882CEA">
              <w:t xml:space="preserve"> Rules</w:t>
            </w:r>
          </w:p>
        </w:tc>
        <w:tc>
          <w:tcPr>
            <w:tcW w:w="4788" w:type="dxa"/>
          </w:tcPr>
          <w:p w:rsidR="00882CEA" w:rsidRDefault="0077624A" w:rsidP="0077624A">
            <w:pPr>
              <w:rPr>
                <w:rFonts w:ascii="Arial" w:hAnsi="Arial" w:cs="Arial"/>
                <w:color w:val="333333"/>
                <w:sz w:val="18"/>
                <w:szCs w:val="18"/>
              </w:rPr>
            </w:pPr>
            <w:r w:rsidRPr="0077624A">
              <w:rPr>
                <w:rFonts w:ascii="Arial" w:hAnsi="Arial" w:cs="Arial"/>
                <w:color w:val="333333"/>
                <w:sz w:val="18"/>
                <w:szCs w:val="18"/>
              </w:rPr>
              <w:t xml:space="preserve">Goldie has been at Assurant for 17 years.  She is a lead analyst for Rules and Workflow. </w:t>
            </w:r>
            <w:r w:rsidR="00882CEA">
              <w:rPr>
                <w:rFonts w:ascii="Arial" w:hAnsi="Arial" w:cs="Arial"/>
                <w:color w:val="333333"/>
                <w:sz w:val="18"/>
                <w:szCs w:val="18"/>
              </w:rPr>
              <w:t>Goldie states that t</w:t>
            </w:r>
            <w:r w:rsidRPr="0077624A">
              <w:rPr>
                <w:rFonts w:ascii="Arial" w:hAnsi="Arial" w:cs="Arial"/>
                <w:color w:val="333333"/>
                <w:sz w:val="18"/>
                <w:szCs w:val="18"/>
              </w:rPr>
              <w:t xml:space="preserve">he best part of </w:t>
            </w:r>
            <w:r w:rsidR="00882CEA">
              <w:rPr>
                <w:rFonts w:ascii="Arial" w:hAnsi="Arial" w:cs="Arial"/>
                <w:color w:val="333333"/>
                <w:sz w:val="18"/>
                <w:szCs w:val="18"/>
              </w:rPr>
              <w:t>her</w:t>
            </w:r>
            <w:r w:rsidRPr="0077624A">
              <w:rPr>
                <w:rFonts w:ascii="Arial" w:hAnsi="Arial" w:cs="Arial"/>
                <w:color w:val="333333"/>
                <w:sz w:val="18"/>
                <w:szCs w:val="18"/>
              </w:rPr>
              <w:t xml:space="preserve"> job is being able to mentor and teach other analysts about the different aspects of </w:t>
            </w:r>
            <w:proofErr w:type="spellStart"/>
            <w:r w:rsidRPr="0077624A">
              <w:rPr>
                <w:rFonts w:ascii="Arial" w:hAnsi="Arial" w:cs="Arial"/>
                <w:color w:val="333333"/>
                <w:sz w:val="18"/>
                <w:szCs w:val="18"/>
              </w:rPr>
              <w:t>SmartFlow</w:t>
            </w:r>
            <w:proofErr w:type="spellEnd"/>
            <w:r w:rsidRPr="0077624A">
              <w:rPr>
                <w:rFonts w:ascii="Arial" w:hAnsi="Arial" w:cs="Arial"/>
                <w:color w:val="333333"/>
                <w:sz w:val="18"/>
                <w:szCs w:val="18"/>
              </w:rPr>
              <w:t>.</w:t>
            </w:r>
            <w:r w:rsidR="00882CEA">
              <w:rPr>
                <w:rFonts w:ascii="Arial" w:hAnsi="Arial" w:cs="Arial"/>
                <w:color w:val="333333"/>
                <w:sz w:val="18"/>
                <w:szCs w:val="18"/>
              </w:rPr>
              <w:t xml:space="preserve">  </w:t>
            </w:r>
          </w:p>
          <w:p w:rsidR="00A23B95" w:rsidRDefault="00882CEA" w:rsidP="0077624A">
            <w:pPr>
              <w:rPr>
                <w:rFonts w:ascii="Arial" w:hAnsi="Arial" w:cs="Arial"/>
                <w:color w:val="333333"/>
                <w:sz w:val="18"/>
                <w:szCs w:val="18"/>
              </w:rPr>
            </w:pPr>
            <w:r>
              <w:rPr>
                <w:rFonts w:ascii="Arial" w:hAnsi="Arial" w:cs="Arial"/>
                <w:color w:val="333333"/>
                <w:sz w:val="18"/>
                <w:szCs w:val="18"/>
              </w:rPr>
              <w:t xml:space="preserve">Goldie loves </w:t>
            </w:r>
            <w:r w:rsidR="0077624A" w:rsidRPr="0077624A">
              <w:rPr>
                <w:rFonts w:ascii="Arial" w:hAnsi="Arial" w:cs="Arial"/>
                <w:color w:val="333333"/>
                <w:sz w:val="18"/>
                <w:szCs w:val="18"/>
              </w:rPr>
              <w:t>football</w:t>
            </w:r>
            <w:r>
              <w:rPr>
                <w:rFonts w:ascii="Arial" w:hAnsi="Arial" w:cs="Arial"/>
                <w:color w:val="333333"/>
                <w:sz w:val="18"/>
                <w:szCs w:val="18"/>
              </w:rPr>
              <w:t xml:space="preserve"> and her </w:t>
            </w:r>
            <w:r w:rsidR="0077624A" w:rsidRPr="0077624A">
              <w:rPr>
                <w:rFonts w:ascii="Arial" w:hAnsi="Arial" w:cs="Arial"/>
                <w:color w:val="333333"/>
                <w:sz w:val="18"/>
                <w:szCs w:val="18"/>
              </w:rPr>
              <w:t xml:space="preserve">favorite team is the Cincinnati Bengals. </w:t>
            </w:r>
            <w:r w:rsidR="00A23B95">
              <w:rPr>
                <w:rFonts w:ascii="Arial" w:hAnsi="Arial" w:cs="Arial"/>
                <w:color w:val="333333"/>
                <w:sz w:val="18"/>
                <w:szCs w:val="18"/>
              </w:rPr>
              <w:t xml:space="preserve">She </w:t>
            </w:r>
            <w:r w:rsidR="0077624A" w:rsidRPr="0077624A">
              <w:rPr>
                <w:rFonts w:ascii="Arial" w:hAnsi="Arial" w:cs="Arial"/>
                <w:color w:val="333333"/>
                <w:sz w:val="18"/>
                <w:szCs w:val="18"/>
              </w:rPr>
              <w:t>like</w:t>
            </w:r>
            <w:r w:rsidR="00A23B95">
              <w:rPr>
                <w:rFonts w:ascii="Arial" w:hAnsi="Arial" w:cs="Arial"/>
                <w:color w:val="333333"/>
                <w:sz w:val="18"/>
                <w:szCs w:val="18"/>
              </w:rPr>
              <w:t>s</w:t>
            </w:r>
            <w:r w:rsidR="0077624A" w:rsidRPr="0077624A">
              <w:rPr>
                <w:rFonts w:ascii="Arial" w:hAnsi="Arial" w:cs="Arial"/>
                <w:color w:val="333333"/>
                <w:sz w:val="18"/>
                <w:szCs w:val="18"/>
              </w:rPr>
              <w:t xml:space="preserve"> to spend spare time with </w:t>
            </w:r>
            <w:r w:rsidR="00A23B95">
              <w:rPr>
                <w:rFonts w:ascii="Arial" w:hAnsi="Arial" w:cs="Arial"/>
                <w:color w:val="333333"/>
                <w:sz w:val="18"/>
                <w:szCs w:val="18"/>
              </w:rPr>
              <w:t>her</w:t>
            </w:r>
            <w:r w:rsidR="0077624A" w:rsidRPr="0077624A">
              <w:rPr>
                <w:rFonts w:ascii="Arial" w:hAnsi="Arial" w:cs="Arial"/>
                <w:color w:val="333333"/>
                <w:sz w:val="18"/>
                <w:szCs w:val="18"/>
              </w:rPr>
              <w:t xml:space="preserve"> family. </w:t>
            </w:r>
            <w:r w:rsidR="00A23B95">
              <w:rPr>
                <w:rFonts w:ascii="Arial" w:hAnsi="Arial" w:cs="Arial"/>
                <w:color w:val="333333"/>
                <w:sz w:val="18"/>
                <w:szCs w:val="18"/>
              </w:rPr>
              <w:t>Goldie has</w:t>
            </w:r>
            <w:r w:rsidR="0077624A" w:rsidRPr="0077624A">
              <w:rPr>
                <w:rFonts w:ascii="Arial" w:hAnsi="Arial" w:cs="Arial"/>
                <w:color w:val="333333"/>
                <w:sz w:val="18"/>
                <w:szCs w:val="18"/>
              </w:rPr>
              <w:t xml:space="preserve"> one daughter who is 18. She will be graduating high school on May 28</w:t>
            </w:r>
            <w:r w:rsidR="0077624A" w:rsidRPr="0077624A">
              <w:rPr>
                <w:rFonts w:ascii="Arial" w:hAnsi="Arial" w:cs="Arial"/>
                <w:color w:val="333333"/>
                <w:sz w:val="18"/>
                <w:szCs w:val="18"/>
                <w:vertAlign w:val="superscript"/>
              </w:rPr>
              <w:t>th</w:t>
            </w:r>
            <w:r w:rsidR="0077624A" w:rsidRPr="0077624A">
              <w:rPr>
                <w:rFonts w:ascii="Arial" w:hAnsi="Arial" w:cs="Arial"/>
                <w:color w:val="333333"/>
                <w:sz w:val="18"/>
                <w:szCs w:val="18"/>
              </w:rPr>
              <w:t xml:space="preserve"> and attending Clark State in the fall. </w:t>
            </w:r>
            <w:r w:rsidR="00A23B95">
              <w:rPr>
                <w:rFonts w:ascii="Arial" w:hAnsi="Arial" w:cs="Arial"/>
                <w:color w:val="333333"/>
                <w:sz w:val="18"/>
                <w:szCs w:val="18"/>
              </w:rPr>
              <w:t xml:space="preserve"> </w:t>
            </w:r>
          </w:p>
          <w:p w:rsidR="0077624A" w:rsidRPr="00EB44D7" w:rsidRDefault="00A23B95" w:rsidP="00EB44D7">
            <w:pPr>
              <w:rPr>
                <w:rFonts w:ascii="Arial" w:hAnsi="Arial" w:cs="Arial"/>
                <w:color w:val="333333"/>
                <w:sz w:val="18"/>
                <w:szCs w:val="18"/>
              </w:rPr>
            </w:pPr>
            <w:r>
              <w:rPr>
                <w:rFonts w:ascii="Arial" w:hAnsi="Arial" w:cs="Arial"/>
                <w:color w:val="333333"/>
                <w:sz w:val="18"/>
                <w:szCs w:val="18"/>
              </w:rPr>
              <w:t xml:space="preserve">Goldie </w:t>
            </w:r>
            <w:r w:rsidR="0077624A" w:rsidRPr="0077624A">
              <w:rPr>
                <w:rFonts w:ascii="Arial" w:hAnsi="Arial" w:cs="Arial"/>
                <w:color w:val="333333"/>
                <w:sz w:val="18"/>
                <w:szCs w:val="18"/>
              </w:rPr>
              <w:t xml:space="preserve">would love to be able to travel to different countries. </w:t>
            </w:r>
            <w:r>
              <w:rPr>
                <w:rFonts w:ascii="Arial" w:hAnsi="Arial" w:cs="Arial"/>
                <w:color w:val="333333"/>
                <w:sz w:val="18"/>
                <w:szCs w:val="18"/>
              </w:rPr>
              <w:t xml:space="preserve"> Her</w:t>
            </w:r>
            <w:r w:rsidR="0077624A" w:rsidRPr="0077624A">
              <w:rPr>
                <w:rFonts w:ascii="Arial" w:hAnsi="Arial" w:cs="Arial"/>
                <w:color w:val="333333"/>
                <w:sz w:val="18"/>
                <w:szCs w:val="18"/>
              </w:rPr>
              <w:t xml:space="preserve"> dream vacation would be going</w:t>
            </w:r>
            <w:r>
              <w:rPr>
                <w:rFonts w:ascii="Arial" w:hAnsi="Arial" w:cs="Arial"/>
                <w:color w:val="333333"/>
                <w:sz w:val="18"/>
                <w:szCs w:val="18"/>
              </w:rPr>
              <w:t xml:space="preserve"> to Italy.</w:t>
            </w:r>
          </w:p>
        </w:tc>
      </w:tr>
      <w:tr w:rsidR="0077624A" w:rsidTr="0077624A">
        <w:tc>
          <w:tcPr>
            <w:tcW w:w="4788" w:type="dxa"/>
          </w:tcPr>
          <w:p w:rsidR="00EB44D7" w:rsidRDefault="00EB44D7" w:rsidP="00EB44D7">
            <w:pPr>
              <w:jc w:val="center"/>
              <w:rPr>
                <w:b/>
                <w:sz w:val="48"/>
                <w:szCs w:val="48"/>
                <w:u w:val="single"/>
              </w:rPr>
            </w:pPr>
          </w:p>
          <w:p w:rsidR="00EB44D7" w:rsidRDefault="006C4C82" w:rsidP="00EB44D7">
            <w:pPr>
              <w:jc w:val="center"/>
              <w:rPr>
                <w:b/>
                <w:sz w:val="48"/>
                <w:szCs w:val="48"/>
                <w:u w:val="single"/>
              </w:rPr>
            </w:pPr>
            <w:r>
              <w:rPr>
                <w:rFonts w:ascii="Arial" w:hAnsi="Arial" w:cs="Arial"/>
                <w:noProof/>
                <w:color w:val="333333"/>
                <w:sz w:val="18"/>
                <w:szCs w:val="18"/>
              </w:rPr>
              <w:drawing>
                <wp:inline distT="0" distB="0" distL="0" distR="0">
                  <wp:extent cx="1885950" cy="2571750"/>
                  <wp:effectExtent l="0" t="0" r="0" b="0"/>
                  <wp:docPr id="28" name="Picture 28" descr="C:\Users\fj0016\Desktop\DTE &amp; SF Newsletter\Jana H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fj0016\Desktop\DTE &amp; SF Newsletter\Jana Hal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5950" cy="2571750"/>
                          </a:xfrm>
                          <a:prstGeom prst="rect">
                            <a:avLst/>
                          </a:prstGeom>
                          <a:noFill/>
                          <a:ln>
                            <a:noFill/>
                          </a:ln>
                        </pic:spPr>
                      </pic:pic>
                    </a:graphicData>
                  </a:graphic>
                </wp:inline>
              </w:drawing>
            </w:r>
          </w:p>
          <w:p w:rsidR="00D10F3C" w:rsidRDefault="00882CEA" w:rsidP="0077624A">
            <w:pPr>
              <w:jc w:val="center"/>
            </w:pPr>
            <w:r w:rsidRPr="00882CEA">
              <w:t>Jana Hall</w:t>
            </w:r>
            <w:r w:rsidR="001408F1">
              <w:t xml:space="preserve"> - </w:t>
            </w:r>
            <w:r w:rsidRPr="00882CEA">
              <w:t>DTE BA</w:t>
            </w:r>
          </w:p>
          <w:p w:rsidR="00D10F3C" w:rsidRPr="00882CEA" w:rsidRDefault="00D10F3C" w:rsidP="0077624A">
            <w:pPr>
              <w:jc w:val="center"/>
            </w:pPr>
          </w:p>
        </w:tc>
        <w:tc>
          <w:tcPr>
            <w:tcW w:w="4788" w:type="dxa"/>
          </w:tcPr>
          <w:p w:rsidR="00D10F3C" w:rsidRDefault="00D10F3C" w:rsidP="0077624A">
            <w:pPr>
              <w:rPr>
                <w:rFonts w:ascii="Arial" w:hAnsi="Arial" w:cs="Arial"/>
                <w:color w:val="333333"/>
                <w:sz w:val="18"/>
                <w:szCs w:val="18"/>
                <w:lang w:val="en"/>
              </w:rPr>
            </w:pPr>
          </w:p>
          <w:p w:rsidR="00D10F3C" w:rsidRDefault="00D10F3C" w:rsidP="0077624A">
            <w:pPr>
              <w:rPr>
                <w:rFonts w:ascii="Arial" w:hAnsi="Arial" w:cs="Arial"/>
                <w:color w:val="333333"/>
                <w:sz w:val="18"/>
                <w:szCs w:val="18"/>
                <w:lang w:val="en"/>
              </w:rPr>
            </w:pPr>
          </w:p>
          <w:p w:rsidR="001506C1" w:rsidRDefault="0077624A" w:rsidP="0077624A">
            <w:pPr>
              <w:rPr>
                <w:rFonts w:ascii="Arial" w:hAnsi="Arial" w:cs="Arial"/>
                <w:color w:val="333333"/>
                <w:sz w:val="18"/>
                <w:szCs w:val="18"/>
                <w:lang w:val="en"/>
              </w:rPr>
            </w:pPr>
            <w:r w:rsidRPr="0077624A">
              <w:rPr>
                <w:rFonts w:ascii="Arial" w:hAnsi="Arial" w:cs="Arial"/>
                <w:color w:val="333333"/>
                <w:sz w:val="18"/>
                <w:szCs w:val="18"/>
                <w:lang w:val="en"/>
              </w:rPr>
              <w:t>Jana has been with Assurant for 12 years</w:t>
            </w:r>
            <w:r w:rsidR="001506C1">
              <w:rPr>
                <w:rFonts w:ascii="Arial" w:hAnsi="Arial" w:cs="Arial"/>
                <w:color w:val="333333"/>
                <w:sz w:val="18"/>
                <w:szCs w:val="18"/>
                <w:lang w:val="en"/>
              </w:rPr>
              <w:t xml:space="preserve">.  </w:t>
            </w:r>
            <w:r w:rsidRPr="0077624A">
              <w:rPr>
                <w:rFonts w:ascii="Arial" w:hAnsi="Arial" w:cs="Arial"/>
                <w:color w:val="333333"/>
                <w:sz w:val="18"/>
                <w:szCs w:val="18"/>
                <w:lang w:val="en"/>
              </w:rPr>
              <w:t xml:space="preserve">She has worked in Open Items and as a </w:t>
            </w:r>
            <w:proofErr w:type="spellStart"/>
            <w:r w:rsidRPr="0077624A">
              <w:rPr>
                <w:rFonts w:ascii="Arial" w:hAnsi="Arial" w:cs="Arial"/>
                <w:color w:val="333333"/>
                <w:sz w:val="18"/>
                <w:szCs w:val="18"/>
                <w:lang w:val="en"/>
              </w:rPr>
              <w:t>Smart</w:t>
            </w:r>
            <w:r w:rsidR="00CF6995">
              <w:rPr>
                <w:rFonts w:ascii="Arial" w:hAnsi="Arial" w:cs="Arial"/>
                <w:color w:val="333333"/>
                <w:sz w:val="18"/>
                <w:szCs w:val="18"/>
                <w:lang w:val="en"/>
              </w:rPr>
              <w:t>F</w:t>
            </w:r>
            <w:r w:rsidRPr="0077624A">
              <w:rPr>
                <w:rFonts w:ascii="Arial" w:hAnsi="Arial" w:cs="Arial"/>
                <w:color w:val="333333"/>
                <w:sz w:val="18"/>
                <w:szCs w:val="18"/>
                <w:lang w:val="en"/>
              </w:rPr>
              <w:t>low</w:t>
            </w:r>
            <w:proofErr w:type="spellEnd"/>
            <w:r w:rsidRPr="0077624A">
              <w:rPr>
                <w:rFonts w:ascii="Arial" w:hAnsi="Arial" w:cs="Arial"/>
                <w:color w:val="333333"/>
                <w:sz w:val="18"/>
                <w:szCs w:val="18"/>
                <w:lang w:val="en"/>
              </w:rPr>
              <w:t xml:space="preserve"> Rules Analyst. </w:t>
            </w:r>
            <w:r w:rsidR="001506C1">
              <w:rPr>
                <w:rFonts w:ascii="Arial" w:hAnsi="Arial" w:cs="Arial"/>
                <w:color w:val="333333"/>
                <w:sz w:val="18"/>
                <w:szCs w:val="18"/>
                <w:lang w:val="en"/>
              </w:rPr>
              <w:t xml:space="preserve"> Jana</w:t>
            </w:r>
            <w:r w:rsidRPr="0077624A">
              <w:rPr>
                <w:rFonts w:ascii="Arial" w:hAnsi="Arial" w:cs="Arial"/>
                <w:color w:val="333333"/>
                <w:sz w:val="18"/>
                <w:szCs w:val="18"/>
                <w:lang w:val="en"/>
              </w:rPr>
              <w:t xml:space="preserve"> transitioned to the DTE Team and has been with them for the past 9 years and is currently a Business Analyst.</w:t>
            </w:r>
            <w:r w:rsidR="001506C1">
              <w:rPr>
                <w:rFonts w:ascii="Arial" w:hAnsi="Arial" w:cs="Arial"/>
                <w:color w:val="333333"/>
                <w:sz w:val="18"/>
                <w:szCs w:val="18"/>
                <w:lang w:val="en"/>
              </w:rPr>
              <w:t xml:space="preserve">  Jana</w:t>
            </w:r>
            <w:r w:rsidRPr="0077624A">
              <w:rPr>
                <w:rFonts w:ascii="Arial" w:hAnsi="Arial" w:cs="Arial"/>
                <w:color w:val="333333"/>
                <w:sz w:val="18"/>
                <w:szCs w:val="18"/>
                <w:lang w:val="en"/>
              </w:rPr>
              <w:t xml:space="preserve"> likes learning new roles and enjoys assisting in testing and UAT when time allows.</w:t>
            </w:r>
            <w:r w:rsidRPr="0077624A">
              <w:rPr>
                <w:rFonts w:ascii="Arial" w:hAnsi="Arial" w:cs="Arial"/>
                <w:color w:val="333333"/>
                <w:sz w:val="18"/>
                <w:szCs w:val="18"/>
                <w:lang w:val="en"/>
              </w:rPr>
              <w:br/>
            </w:r>
          </w:p>
          <w:p w:rsidR="0077624A" w:rsidRDefault="001506C1" w:rsidP="0077624A">
            <w:pPr>
              <w:rPr>
                <w:rFonts w:ascii="Arial" w:hAnsi="Arial" w:cs="Arial"/>
                <w:color w:val="333333"/>
                <w:sz w:val="18"/>
                <w:szCs w:val="18"/>
                <w:lang w:val="en"/>
              </w:rPr>
            </w:pPr>
            <w:r>
              <w:rPr>
                <w:rFonts w:ascii="Arial" w:hAnsi="Arial" w:cs="Arial"/>
                <w:color w:val="333333"/>
                <w:sz w:val="18"/>
                <w:szCs w:val="18"/>
                <w:lang w:val="en"/>
              </w:rPr>
              <w:t>Jana</w:t>
            </w:r>
            <w:r w:rsidR="0077624A" w:rsidRPr="0077624A">
              <w:rPr>
                <w:rFonts w:ascii="Arial" w:hAnsi="Arial" w:cs="Arial"/>
                <w:color w:val="333333"/>
                <w:sz w:val="18"/>
                <w:szCs w:val="18"/>
                <w:lang w:val="en"/>
              </w:rPr>
              <w:t xml:space="preserve"> is a Springfield native and has lived </w:t>
            </w:r>
            <w:r w:rsidR="00E76E9E">
              <w:rPr>
                <w:rFonts w:ascii="Arial" w:hAnsi="Arial" w:cs="Arial"/>
                <w:color w:val="333333"/>
                <w:sz w:val="18"/>
                <w:szCs w:val="18"/>
                <w:lang w:val="en"/>
              </w:rPr>
              <w:t>t</w:t>
            </w:r>
            <w:r w:rsidR="0077624A" w:rsidRPr="0077624A">
              <w:rPr>
                <w:rFonts w:ascii="Arial" w:hAnsi="Arial" w:cs="Arial"/>
                <w:color w:val="333333"/>
                <w:sz w:val="18"/>
                <w:szCs w:val="18"/>
                <w:lang w:val="en"/>
              </w:rPr>
              <w:t>here her entire life.</w:t>
            </w:r>
            <w:r>
              <w:rPr>
                <w:rFonts w:ascii="Arial" w:hAnsi="Arial" w:cs="Arial"/>
                <w:color w:val="333333"/>
                <w:sz w:val="18"/>
                <w:szCs w:val="18"/>
                <w:lang w:val="en"/>
              </w:rPr>
              <w:t xml:space="preserve">  </w:t>
            </w:r>
            <w:r w:rsidR="0077624A" w:rsidRPr="0077624A">
              <w:rPr>
                <w:rFonts w:ascii="Arial" w:hAnsi="Arial" w:cs="Arial"/>
                <w:color w:val="333333"/>
                <w:sz w:val="18"/>
                <w:szCs w:val="18"/>
                <w:lang w:val="en"/>
              </w:rPr>
              <w:t xml:space="preserve">She is passionate about being a mother and focuses on her two young children when not at work. Her hobbies include trying new restaurants and traveling whenever possible. </w:t>
            </w:r>
            <w:r>
              <w:rPr>
                <w:rFonts w:ascii="Arial" w:hAnsi="Arial" w:cs="Arial"/>
                <w:color w:val="333333"/>
                <w:sz w:val="18"/>
                <w:szCs w:val="18"/>
                <w:lang w:val="en"/>
              </w:rPr>
              <w:t xml:space="preserve"> Jana</w:t>
            </w:r>
            <w:r w:rsidR="0077624A" w:rsidRPr="0077624A">
              <w:rPr>
                <w:rFonts w:ascii="Arial" w:hAnsi="Arial" w:cs="Arial"/>
                <w:color w:val="333333"/>
                <w:sz w:val="18"/>
                <w:szCs w:val="18"/>
                <w:lang w:val="en"/>
              </w:rPr>
              <w:t xml:space="preserve"> loves food, music and turtles.</w:t>
            </w:r>
            <w:r>
              <w:rPr>
                <w:rFonts w:ascii="Arial" w:hAnsi="Arial" w:cs="Arial"/>
                <w:color w:val="333333"/>
                <w:sz w:val="18"/>
                <w:szCs w:val="18"/>
                <w:lang w:val="en"/>
              </w:rPr>
              <w:t xml:space="preserve"> </w:t>
            </w:r>
            <w:r w:rsidR="0077624A" w:rsidRPr="0077624A">
              <w:rPr>
                <w:rFonts w:ascii="Arial" w:hAnsi="Arial" w:cs="Arial"/>
                <w:color w:val="333333"/>
                <w:sz w:val="18"/>
                <w:szCs w:val="18"/>
                <w:lang w:val="en"/>
              </w:rPr>
              <w:t xml:space="preserve"> Helping to release a rehabilitated turtle back into the ocean is at the top </w:t>
            </w:r>
            <w:r w:rsidR="00C24DD4">
              <w:rPr>
                <w:rFonts w:ascii="Arial" w:hAnsi="Arial" w:cs="Arial"/>
                <w:color w:val="333333"/>
                <w:sz w:val="18"/>
                <w:szCs w:val="18"/>
                <w:lang w:val="en"/>
              </w:rPr>
              <w:t>o</w:t>
            </w:r>
            <w:r w:rsidR="0077624A" w:rsidRPr="0077624A">
              <w:rPr>
                <w:rFonts w:ascii="Arial" w:hAnsi="Arial" w:cs="Arial"/>
                <w:color w:val="333333"/>
                <w:sz w:val="18"/>
                <w:szCs w:val="18"/>
                <w:lang w:val="en"/>
              </w:rPr>
              <w:t>f her bucket list.</w:t>
            </w:r>
          </w:p>
          <w:p w:rsidR="0077624A" w:rsidRDefault="0077624A" w:rsidP="0077624A">
            <w:pPr>
              <w:jc w:val="center"/>
              <w:rPr>
                <w:b/>
                <w:sz w:val="48"/>
                <w:szCs w:val="48"/>
                <w:u w:val="single"/>
              </w:rPr>
            </w:pPr>
          </w:p>
          <w:p w:rsidR="00EB44D7" w:rsidRDefault="00EB44D7" w:rsidP="0077624A">
            <w:pPr>
              <w:jc w:val="center"/>
              <w:rPr>
                <w:b/>
                <w:sz w:val="48"/>
                <w:szCs w:val="48"/>
                <w:u w:val="single"/>
              </w:rPr>
            </w:pPr>
          </w:p>
        </w:tc>
      </w:tr>
      <w:tr w:rsidR="0077624A" w:rsidTr="0077624A">
        <w:tc>
          <w:tcPr>
            <w:tcW w:w="4788" w:type="dxa"/>
          </w:tcPr>
          <w:p w:rsidR="0077624A" w:rsidRDefault="006C4C82" w:rsidP="0077624A">
            <w:pPr>
              <w:jc w:val="center"/>
              <w:rPr>
                <w:b/>
                <w:sz w:val="48"/>
                <w:szCs w:val="48"/>
                <w:u w:val="single"/>
              </w:rPr>
            </w:pPr>
            <w:r>
              <w:rPr>
                <w:rFonts w:ascii="Arial" w:hAnsi="Arial" w:cs="Arial"/>
                <w:noProof/>
                <w:color w:val="333333"/>
                <w:sz w:val="18"/>
                <w:szCs w:val="18"/>
              </w:rPr>
              <w:drawing>
                <wp:inline distT="0" distB="0" distL="0" distR="0">
                  <wp:extent cx="1895475" cy="1685925"/>
                  <wp:effectExtent l="0" t="0" r="9525" b="9525"/>
                  <wp:docPr id="30" name="Picture 30" descr="C:\Users\fj0016\Desktop\DTE &amp; SF Newsletter\Jhanvi Sh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fj0016\Desktop\DTE &amp; SF Newsletter\Jhanvi Shah.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1685925"/>
                          </a:xfrm>
                          <a:prstGeom prst="rect">
                            <a:avLst/>
                          </a:prstGeom>
                          <a:noFill/>
                          <a:ln>
                            <a:noFill/>
                          </a:ln>
                        </pic:spPr>
                      </pic:pic>
                    </a:graphicData>
                  </a:graphic>
                </wp:inline>
              </w:drawing>
            </w:r>
          </w:p>
          <w:p w:rsidR="00882CEA" w:rsidRPr="00882CEA" w:rsidRDefault="00882CEA" w:rsidP="0077624A">
            <w:pPr>
              <w:jc w:val="center"/>
            </w:pPr>
            <w:r w:rsidRPr="00882CEA">
              <w:t xml:space="preserve">Jhanvi Shah </w:t>
            </w:r>
            <w:r w:rsidR="001408F1">
              <w:t xml:space="preserve">- </w:t>
            </w:r>
            <w:proofErr w:type="spellStart"/>
            <w:r w:rsidRPr="00882CEA">
              <w:t>SmartFlow</w:t>
            </w:r>
            <w:proofErr w:type="spellEnd"/>
            <w:r w:rsidRPr="00882CEA">
              <w:t xml:space="preserve"> BA</w:t>
            </w:r>
          </w:p>
        </w:tc>
        <w:tc>
          <w:tcPr>
            <w:tcW w:w="4788" w:type="dxa"/>
          </w:tcPr>
          <w:p w:rsidR="001506C1" w:rsidRDefault="0077624A" w:rsidP="0077624A">
            <w:pPr>
              <w:rPr>
                <w:rFonts w:ascii="Arial" w:hAnsi="Arial" w:cs="Arial"/>
                <w:color w:val="333333"/>
                <w:sz w:val="18"/>
                <w:szCs w:val="18"/>
                <w:lang w:val="en"/>
              </w:rPr>
            </w:pPr>
            <w:r w:rsidRPr="0077624A">
              <w:rPr>
                <w:rFonts w:ascii="Arial" w:hAnsi="Arial" w:cs="Arial"/>
                <w:color w:val="333333"/>
                <w:sz w:val="18"/>
                <w:szCs w:val="18"/>
                <w:lang w:val="en"/>
              </w:rPr>
              <w:t xml:space="preserve">Jhanvi works for SF </w:t>
            </w:r>
            <w:r w:rsidR="00C24DD4">
              <w:rPr>
                <w:rFonts w:ascii="Arial" w:hAnsi="Arial" w:cs="Arial"/>
                <w:color w:val="333333"/>
                <w:sz w:val="18"/>
                <w:szCs w:val="18"/>
                <w:lang w:val="en"/>
              </w:rPr>
              <w:t xml:space="preserve">BA </w:t>
            </w:r>
            <w:r w:rsidRPr="0077624A">
              <w:rPr>
                <w:rFonts w:ascii="Arial" w:hAnsi="Arial" w:cs="Arial"/>
                <w:color w:val="333333"/>
                <w:sz w:val="18"/>
                <w:szCs w:val="18"/>
                <w:lang w:val="en"/>
              </w:rPr>
              <w:t>team.</w:t>
            </w:r>
            <w:r w:rsidR="001506C1">
              <w:rPr>
                <w:rFonts w:ascii="Arial" w:hAnsi="Arial" w:cs="Arial"/>
                <w:color w:val="333333"/>
                <w:sz w:val="18"/>
                <w:szCs w:val="18"/>
                <w:lang w:val="en"/>
              </w:rPr>
              <w:t xml:space="preserve">  </w:t>
            </w:r>
            <w:r w:rsidRPr="0077624A">
              <w:rPr>
                <w:rFonts w:ascii="Arial" w:hAnsi="Arial" w:cs="Arial"/>
                <w:color w:val="333333"/>
                <w:sz w:val="18"/>
                <w:szCs w:val="18"/>
                <w:lang w:val="en"/>
              </w:rPr>
              <w:t>She likes her role as a liaison between business and development to ensure the process and products created by the project benefits the business as intended, moving the organization forward.</w:t>
            </w:r>
          </w:p>
          <w:p w:rsidR="0077624A" w:rsidRPr="0077624A" w:rsidRDefault="001506C1" w:rsidP="0077624A">
            <w:pPr>
              <w:rPr>
                <w:b/>
                <w:sz w:val="48"/>
                <w:szCs w:val="48"/>
                <w:u w:val="single"/>
              </w:rPr>
            </w:pPr>
            <w:r>
              <w:rPr>
                <w:rFonts w:ascii="Arial" w:hAnsi="Arial" w:cs="Arial"/>
                <w:color w:val="333333"/>
                <w:sz w:val="18"/>
                <w:szCs w:val="18"/>
                <w:lang w:val="en"/>
              </w:rPr>
              <w:t xml:space="preserve">Jhanvi </w:t>
            </w:r>
            <w:r w:rsidR="0077624A" w:rsidRPr="0077624A">
              <w:rPr>
                <w:rFonts w:ascii="Arial" w:hAnsi="Arial" w:cs="Arial"/>
                <w:color w:val="333333"/>
                <w:sz w:val="18"/>
                <w:szCs w:val="18"/>
                <w:lang w:val="en"/>
              </w:rPr>
              <w:t xml:space="preserve">has worked in </w:t>
            </w:r>
            <w:r w:rsidR="000F1D2B">
              <w:rPr>
                <w:rFonts w:ascii="Arial" w:hAnsi="Arial" w:cs="Arial"/>
                <w:color w:val="333333"/>
                <w:sz w:val="18"/>
                <w:szCs w:val="18"/>
                <w:lang w:val="en"/>
              </w:rPr>
              <w:t>b</w:t>
            </w:r>
            <w:r w:rsidR="0077624A" w:rsidRPr="0077624A">
              <w:rPr>
                <w:rFonts w:ascii="Arial" w:hAnsi="Arial" w:cs="Arial"/>
                <w:color w:val="333333"/>
                <w:sz w:val="18"/>
                <w:szCs w:val="18"/>
                <w:lang w:val="en"/>
              </w:rPr>
              <w:t xml:space="preserve">anking </w:t>
            </w:r>
            <w:r w:rsidR="000F1D2B">
              <w:rPr>
                <w:rFonts w:ascii="Arial" w:hAnsi="Arial" w:cs="Arial"/>
                <w:color w:val="333333"/>
                <w:sz w:val="18"/>
                <w:szCs w:val="18"/>
                <w:lang w:val="en"/>
              </w:rPr>
              <w:t>a</w:t>
            </w:r>
            <w:r w:rsidR="0077624A" w:rsidRPr="0077624A">
              <w:rPr>
                <w:rFonts w:ascii="Arial" w:hAnsi="Arial" w:cs="Arial"/>
                <w:color w:val="333333"/>
                <w:sz w:val="18"/>
                <w:szCs w:val="18"/>
                <w:lang w:val="en"/>
              </w:rPr>
              <w:t xml:space="preserve">utomation, </w:t>
            </w:r>
            <w:r w:rsidR="000F1D2B">
              <w:rPr>
                <w:rFonts w:ascii="Arial" w:hAnsi="Arial" w:cs="Arial"/>
                <w:color w:val="333333"/>
                <w:sz w:val="18"/>
                <w:szCs w:val="18"/>
                <w:lang w:val="en"/>
              </w:rPr>
              <w:t>i</w:t>
            </w:r>
            <w:r w:rsidR="0077624A" w:rsidRPr="0077624A">
              <w:rPr>
                <w:rFonts w:ascii="Arial" w:hAnsi="Arial" w:cs="Arial"/>
                <w:color w:val="333333"/>
                <w:sz w:val="18"/>
                <w:szCs w:val="18"/>
                <w:lang w:val="en"/>
              </w:rPr>
              <w:t xml:space="preserve">nvestment finance and </w:t>
            </w:r>
            <w:r w:rsidR="000F1D2B">
              <w:rPr>
                <w:rFonts w:ascii="Arial" w:hAnsi="Arial" w:cs="Arial"/>
                <w:color w:val="333333"/>
                <w:sz w:val="18"/>
                <w:szCs w:val="18"/>
                <w:lang w:val="en"/>
              </w:rPr>
              <w:t>m</w:t>
            </w:r>
            <w:r w:rsidR="0077624A" w:rsidRPr="0077624A">
              <w:rPr>
                <w:rFonts w:ascii="Arial" w:hAnsi="Arial" w:cs="Arial"/>
                <w:color w:val="333333"/>
                <w:sz w:val="18"/>
                <w:szCs w:val="18"/>
                <w:lang w:val="en"/>
              </w:rPr>
              <w:t xml:space="preserve">edical devices industries prior to joining Assurant. </w:t>
            </w:r>
            <w:r w:rsidR="008345F6">
              <w:rPr>
                <w:rFonts w:ascii="Arial" w:hAnsi="Arial" w:cs="Arial"/>
                <w:color w:val="333333"/>
                <w:sz w:val="18"/>
                <w:szCs w:val="18"/>
                <w:lang w:val="en"/>
              </w:rPr>
              <w:t xml:space="preserve"> </w:t>
            </w:r>
            <w:r w:rsidR="0077624A" w:rsidRPr="0077624A">
              <w:rPr>
                <w:rFonts w:ascii="Arial" w:hAnsi="Arial" w:cs="Arial"/>
                <w:color w:val="333333"/>
                <w:sz w:val="18"/>
                <w:szCs w:val="18"/>
                <w:lang w:val="en"/>
              </w:rPr>
              <w:t>She holds Masters in Business</w:t>
            </w:r>
            <w:r w:rsidR="008345F6">
              <w:rPr>
                <w:rFonts w:ascii="Arial" w:hAnsi="Arial" w:cs="Arial"/>
                <w:color w:val="333333"/>
                <w:sz w:val="18"/>
                <w:szCs w:val="18"/>
                <w:lang w:val="en"/>
              </w:rPr>
              <w:t xml:space="preserve"> </w:t>
            </w:r>
            <w:r w:rsidR="0077624A" w:rsidRPr="0077624A">
              <w:rPr>
                <w:rFonts w:ascii="Arial" w:hAnsi="Arial" w:cs="Arial"/>
                <w:color w:val="333333"/>
                <w:sz w:val="18"/>
                <w:szCs w:val="18"/>
                <w:lang w:val="en"/>
              </w:rPr>
              <w:t>Administration degree from Wright State University and Bachelors in Electrical Engineering degree from India.</w:t>
            </w:r>
            <w:r w:rsidR="008345F6">
              <w:rPr>
                <w:rFonts w:ascii="Arial" w:hAnsi="Arial" w:cs="Arial"/>
                <w:color w:val="333333"/>
                <w:sz w:val="18"/>
                <w:szCs w:val="18"/>
                <w:lang w:val="en"/>
              </w:rPr>
              <w:t xml:space="preserve">  Jhanvi </w:t>
            </w:r>
            <w:r w:rsidR="0077624A" w:rsidRPr="0077624A">
              <w:rPr>
                <w:rFonts w:ascii="Arial" w:hAnsi="Arial" w:cs="Arial"/>
                <w:color w:val="333333"/>
                <w:sz w:val="18"/>
                <w:szCs w:val="18"/>
                <w:lang w:val="en"/>
              </w:rPr>
              <w:t>enjoys following technological industry trends, researching investment opportunities and travelling.</w:t>
            </w:r>
          </w:p>
          <w:p w:rsidR="00D10F3C" w:rsidRDefault="00D10F3C" w:rsidP="001408F1"/>
        </w:tc>
      </w:tr>
    </w:tbl>
    <w:p w:rsidR="0077624A" w:rsidRDefault="0091766F" w:rsidP="0077624A">
      <w:pPr>
        <w:jc w:val="center"/>
        <w:rPr>
          <w:b/>
          <w:sz w:val="48"/>
          <w:szCs w:val="48"/>
          <w:u w:val="single"/>
        </w:rPr>
      </w:pPr>
      <w:r>
        <w:rPr>
          <w:b/>
          <w:sz w:val="48"/>
          <w:szCs w:val="48"/>
          <w:u w:val="single"/>
        </w:rPr>
        <w:t>Project Updates</w:t>
      </w:r>
    </w:p>
    <w:p w:rsidR="00CE4513" w:rsidRDefault="00CE4513" w:rsidP="002E2BB8">
      <w:pPr>
        <w:spacing w:line="360" w:lineRule="auto"/>
        <w:rPr>
          <w:rFonts w:asciiTheme="minorHAnsi" w:hAnsiTheme="minorHAnsi" w:cstheme="minorHAnsi"/>
          <w:b/>
          <w:bCs/>
        </w:rPr>
      </w:pPr>
      <w:r>
        <w:rPr>
          <w:rFonts w:asciiTheme="minorHAnsi" w:hAnsiTheme="minorHAnsi" w:cstheme="minorHAnsi"/>
          <w:b/>
          <w:bCs/>
        </w:rPr>
        <w:t>Quicken Loans</w:t>
      </w:r>
      <w:r w:rsidR="00D94F38">
        <w:rPr>
          <w:rFonts w:asciiTheme="minorHAnsi" w:hAnsiTheme="minorHAnsi" w:cstheme="minorHAnsi"/>
          <w:b/>
          <w:bCs/>
        </w:rPr>
        <w:t xml:space="preserve"> &amp; </w:t>
      </w:r>
      <w:proofErr w:type="spellStart"/>
      <w:r w:rsidR="00D94F38">
        <w:rPr>
          <w:rFonts w:asciiTheme="minorHAnsi" w:hAnsiTheme="minorHAnsi" w:cstheme="minorHAnsi"/>
          <w:b/>
          <w:bCs/>
        </w:rPr>
        <w:t>Ocwen</w:t>
      </w:r>
      <w:proofErr w:type="spellEnd"/>
      <w:r w:rsidR="00014B29">
        <w:rPr>
          <w:rFonts w:asciiTheme="minorHAnsi" w:hAnsiTheme="minorHAnsi" w:cstheme="minorHAnsi"/>
          <w:b/>
          <w:bCs/>
        </w:rPr>
        <w:t xml:space="preserve"> </w:t>
      </w:r>
      <w:r w:rsidR="005F2C8C">
        <w:rPr>
          <w:rFonts w:asciiTheme="minorHAnsi" w:hAnsiTheme="minorHAnsi" w:cstheme="minorHAnsi"/>
          <w:b/>
          <w:bCs/>
        </w:rPr>
        <w:t>C</w:t>
      </w:r>
      <w:r w:rsidR="00014B29">
        <w:rPr>
          <w:rFonts w:asciiTheme="minorHAnsi" w:hAnsiTheme="minorHAnsi" w:cstheme="minorHAnsi"/>
          <w:b/>
          <w:bCs/>
        </w:rPr>
        <w:t>lient Implementations</w:t>
      </w:r>
    </w:p>
    <w:p w:rsidR="00CE2C3D" w:rsidRDefault="00CE4513" w:rsidP="00C31A6A">
      <w:pPr>
        <w:rPr>
          <w:lang w:val="en"/>
        </w:rPr>
      </w:pPr>
      <w:r w:rsidRPr="00CE4513">
        <w:t>All</w:t>
      </w:r>
      <w:r>
        <w:t xml:space="preserve"> </w:t>
      </w:r>
      <w:proofErr w:type="spellStart"/>
      <w:r>
        <w:t>SmartFlow</w:t>
      </w:r>
      <w:proofErr w:type="spellEnd"/>
      <w:r>
        <w:t xml:space="preserve"> </w:t>
      </w:r>
      <w:r w:rsidRPr="00CE4513">
        <w:t xml:space="preserve">teams </w:t>
      </w:r>
      <w:r w:rsidR="00D94F38">
        <w:t xml:space="preserve">are involved in client implementations for </w:t>
      </w:r>
      <w:proofErr w:type="spellStart"/>
      <w:r w:rsidR="00D94F38">
        <w:t>Ocwen</w:t>
      </w:r>
      <w:proofErr w:type="spellEnd"/>
      <w:r w:rsidR="00014B29">
        <w:t xml:space="preserve"> (scheduled 8/15/2016</w:t>
      </w:r>
      <w:r w:rsidR="00F55EAE">
        <w:t>-DTE scheduled to deploy 11/1/2016</w:t>
      </w:r>
      <w:r w:rsidR="00014B29">
        <w:t>)</w:t>
      </w:r>
      <w:r w:rsidR="00D94F38">
        <w:t xml:space="preserve"> and Quicken</w:t>
      </w:r>
      <w:r w:rsidR="00014B29">
        <w:t xml:space="preserve"> Loans (scheduled 8/1/2016)</w:t>
      </w:r>
      <w:r w:rsidR="00D94F38">
        <w:t xml:space="preserve">.  These </w:t>
      </w:r>
      <w:r w:rsidR="00D94F38">
        <w:rPr>
          <w:lang w:val="en"/>
        </w:rPr>
        <w:t>efforts include</w:t>
      </w:r>
      <w:r w:rsidR="00D94F38" w:rsidRPr="00D94F38">
        <w:rPr>
          <w:lang w:val="en"/>
        </w:rPr>
        <w:t xml:space="preserve"> documenting client business requirements as well as creating and testing business rules, client configuration settings, file processing, and processing queues.</w:t>
      </w:r>
      <w:r w:rsidR="00D94F38">
        <w:rPr>
          <w:lang w:val="en"/>
        </w:rPr>
        <w:t xml:space="preserve">  Quicken will be serviced using Black Knight</w:t>
      </w:r>
      <w:r w:rsidR="00CE2C3D">
        <w:rPr>
          <w:lang w:val="en"/>
        </w:rPr>
        <w:t xml:space="preserve"> from the Florence site</w:t>
      </w:r>
      <w:r w:rsidR="00D94F38">
        <w:rPr>
          <w:lang w:val="en"/>
        </w:rPr>
        <w:t xml:space="preserve"> and </w:t>
      </w:r>
      <w:proofErr w:type="spellStart"/>
      <w:r w:rsidR="00D94F38">
        <w:rPr>
          <w:lang w:val="en"/>
        </w:rPr>
        <w:t>Ocwen</w:t>
      </w:r>
      <w:proofErr w:type="spellEnd"/>
      <w:r w:rsidR="00D94F38">
        <w:rPr>
          <w:lang w:val="en"/>
        </w:rPr>
        <w:t xml:space="preserve"> </w:t>
      </w:r>
      <w:r w:rsidR="00CE2C3D">
        <w:rPr>
          <w:lang w:val="en"/>
        </w:rPr>
        <w:t xml:space="preserve">using </w:t>
      </w:r>
      <w:proofErr w:type="spellStart"/>
      <w:r w:rsidR="00CE2C3D">
        <w:rPr>
          <w:lang w:val="en"/>
        </w:rPr>
        <w:t>AgilSource</w:t>
      </w:r>
      <w:proofErr w:type="spellEnd"/>
      <w:r w:rsidR="00CE2C3D">
        <w:rPr>
          <w:lang w:val="en"/>
        </w:rPr>
        <w:t xml:space="preserve"> from the Springfield site.</w:t>
      </w:r>
    </w:p>
    <w:p w:rsidR="0091766F" w:rsidRPr="002E2BB8" w:rsidRDefault="0091766F" w:rsidP="0091766F">
      <w:pPr>
        <w:rPr>
          <w:rFonts w:asciiTheme="minorHAnsi" w:hAnsiTheme="minorHAnsi" w:cstheme="minorHAnsi"/>
          <w:b/>
        </w:rPr>
      </w:pPr>
      <w:r w:rsidRPr="002E2BB8">
        <w:rPr>
          <w:rFonts w:asciiTheme="minorHAnsi" w:hAnsiTheme="minorHAnsi" w:cstheme="minorHAnsi"/>
          <w:b/>
        </w:rPr>
        <w:lastRenderedPageBreak/>
        <w:t>B</w:t>
      </w:r>
      <w:r w:rsidR="00014B29">
        <w:rPr>
          <w:rFonts w:asciiTheme="minorHAnsi" w:hAnsiTheme="minorHAnsi" w:cstheme="minorHAnsi"/>
          <w:b/>
        </w:rPr>
        <w:t xml:space="preserve">ank of </w:t>
      </w:r>
      <w:r w:rsidRPr="002E2BB8">
        <w:rPr>
          <w:rFonts w:asciiTheme="minorHAnsi" w:hAnsiTheme="minorHAnsi" w:cstheme="minorHAnsi"/>
          <w:b/>
        </w:rPr>
        <w:t>O</w:t>
      </w:r>
      <w:r w:rsidR="00014B29">
        <w:rPr>
          <w:rFonts w:asciiTheme="minorHAnsi" w:hAnsiTheme="minorHAnsi" w:cstheme="minorHAnsi"/>
          <w:b/>
        </w:rPr>
        <w:t>klahoma</w:t>
      </w:r>
      <w:r w:rsidRPr="002E2BB8">
        <w:rPr>
          <w:rFonts w:asciiTheme="minorHAnsi" w:hAnsiTheme="minorHAnsi" w:cstheme="minorHAnsi"/>
          <w:b/>
        </w:rPr>
        <w:t xml:space="preserve"> Transition to Black Knight</w:t>
      </w:r>
      <w:r w:rsidR="00014B29" w:rsidRPr="00014B29">
        <w:rPr>
          <w:rFonts w:asciiTheme="minorHAnsi" w:hAnsiTheme="minorHAnsi" w:cstheme="minorHAnsi"/>
          <w:color w:val="000000"/>
        </w:rPr>
        <w:t xml:space="preserve"> </w:t>
      </w:r>
      <w:r w:rsidR="005F2C8C">
        <w:rPr>
          <w:rFonts w:asciiTheme="minorHAnsi" w:hAnsiTheme="minorHAnsi" w:cstheme="minorHAnsi"/>
          <w:b/>
        </w:rPr>
        <w:t>S</w:t>
      </w:r>
      <w:r w:rsidR="00014B29" w:rsidRPr="00014B29">
        <w:rPr>
          <w:rFonts w:asciiTheme="minorHAnsi" w:hAnsiTheme="minorHAnsi" w:cstheme="minorHAnsi"/>
          <w:b/>
        </w:rPr>
        <w:t xml:space="preserve">cheduled for </w:t>
      </w:r>
      <w:r w:rsidR="005F2C8C">
        <w:rPr>
          <w:rFonts w:asciiTheme="minorHAnsi" w:hAnsiTheme="minorHAnsi" w:cstheme="minorHAnsi"/>
          <w:b/>
        </w:rPr>
        <w:t>Im</w:t>
      </w:r>
      <w:r w:rsidR="00014B29" w:rsidRPr="00014B29">
        <w:rPr>
          <w:rFonts w:asciiTheme="minorHAnsi" w:hAnsiTheme="minorHAnsi" w:cstheme="minorHAnsi"/>
          <w:b/>
        </w:rPr>
        <w:t>plementation 12/30/16</w:t>
      </w:r>
    </w:p>
    <w:p w:rsidR="0091766F" w:rsidRPr="002E2BB8" w:rsidRDefault="0091766F" w:rsidP="0091766F">
      <w:pPr>
        <w:rPr>
          <w:rFonts w:asciiTheme="minorHAnsi" w:hAnsiTheme="minorHAnsi" w:cstheme="minorHAnsi"/>
        </w:rPr>
      </w:pPr>
      <w:r w:rsidRPr="002E2BB8">
        <w:rPr>
          <w:rFonts w:asciiTheme="minorHAnsi" w:hAnsiTheme="minorHAnsi" w:cstheme="minorHAnsi"/>
        </w:rPr>
        <w:t xml:space="preserve">Another ongoing project is the Bank of Oklahoma (BOKF) transition to Black Knight from </w:t>
      </w:r>
      <w:proofErr w:type="spellStart"/>
      <w:r w:rsidRPr="002E2BB8">
        <w:rPr>
          <w:rFonts w:asciiTheme="minorHAnsi" w:hAnsiTheme="minorHAnsi" w:cstheme="minorHAnsi"/>
        </w:rPr>
        <w:t>AgilSource</w:t>
      </w:r>
      <w:proofErr w:type="spellEnd"/>
      <w:r w:rsidRPr="002E2BB8">
        <w:rPr>
          <w:rFonts w:asciiTheme="minorHAnsi" w:hAnsiTheme="minorHAnsi" w:cstheme="minorHAnsi"/>
        </w:rPr>
        <w:t>.</w:t>
      </w:r>
      <w:r w:rsidR="005C7FBE">
        <w:rPr>
          <w:rFonts w:asciiTheme="minorHAnsi" w:hAnsiTheme="minorHAnsi" w:cstheme="minorHAnsi"/>
        </w:rPr>
        <w:t xml:space="preserve">  </w:t>
      </w:r>
      <w:r w:rsidRPr="002E2BB8">
        <w:rPr>
          <w:rFonts w:asciiTheme="minorHAnsi" w:hAnsiTheme="minorHAnsi" w:cstheme="minorHAnsi"/>
        </w:rPr>
        <w:t xml:space="preserve"> </w:t>
      </w:r>
      <w:r w:rsidR="00A55D8C">
        <w:rPr>
          <w:rFonts w:asciiTheme="minorHAnsi" w:hAnsiTheme="minorHAnsi" w:cstheme="minorHAnsi"/>
        </w:rPr>
        <w:t xml:space="preserve">Jhanvi Shah is </w:t>
      </w:r>
      <w:r w:rsidR="009E5B6E">
        <w:rPr>
          <w:rFonts w:asciiTheme="minorHAnsi" w:hAnsiTheme="minorHAnsi" w:cstheme="minorHAnsi"/>
        </w:rPr>
        <w:t xml:space="preserve">coordinating the conversion as </w:t>
      </w:r>
      <w:r w:rsidR="00A55D8C">
        <w:rPr>
          <w:rFonts w:asciiTheme="minorHAnsi" w:hAnsiTheme="minorHAnsi" w:cstheme="minorHAnsi"/>
        </w:rPr>
        <w:t xml:space="preserve">the </w:t>
      </w:r>
      <w:proofErr w:type="spellStart"/>
      <w:r w:rsidR="00A55D8C">
        <w:rPr>
          <w:rFonts w:asciiTheme="minorHAnsi" w:hAnsiTheme="minorHAnsi" w:cstheme="minorHAnsi"/>
        </w:rPr>
        <w:t>SmartFlow</w:t>
      </w:r>
      <w:proofErr w:type="spellEnd"/>
      <w:r w:rsidR="00A55D8C">
        <w:rPr>
          <w:rFonts w:asciiTheme="minorHAnsi" w:hAnsiTheme="minorHAnsi" w:cstheme="minorHAnsi"/>
        </w:rPr>
        <w:t xml:space="preserve"> BA</w:t>
      </w:r>
      <w:r w:rsidR="009E5B6E">
        <w:rPr>
          <w:rFonts w:asciiTheme="minorHAnsi" w:hAnsiTheme="minorHAnsi" w:cstheme="minorHAnsi"/>
        </w:rPr>
        <w:t xml:space="preserve">.  </w:t>
      </w:r>
      <w:r w:rsidR="005C7FBE">
        <w:rPr>
          <w:rFonts w:asciiTheme="minorHAnsi" w:hAnsiTheme="minorHAnsi" w:cstheme="minorHAnsi"/>
        </w:rPr>
        <w:t xml:space="preserve">Ahmed Binafif is the BA for the DTE team.  </w:t>
      </w:r>
      <w:r w:rsidR="00F55EAE">
        <w:rPr>
          <w:rFonts w:asciiTheme="minorHAnsi" w:hAnsiTheme="minorHAnsi" w:cstheme="minorHAnsi"/>
        </w:rPr>
        <w:t xml:space="preserve">From the </w:t>
      </w:r>
      <w:proofErr w:type="spellStart"/>
      <w:r w:rsidR="00F55EAE">
        <w:rPr>
          <w:rFonts w:asciiTheme="minorHAnsi" w:hAnsiTheme="minorHAnsi" w:cstheme="minorHAnsi"/>
        </w:rPr>
        <w:t>SmartFlow</w:t>
      </w:r>
      <w:proofErr w:type="spellEnd"/>
      <w:r w:rsidR="00F55EAE">
        <w:rPr>
          <w:rFonts w:asciiTheme="minorHAnsi" w:hAnsiTheme="minorHAnsi" w:cstheme="minorHAnsi"/>
        </w:rPr>
        <w:t xml:space="preserve"> Business Rules team, </w:t>
      </w:r>
      <w:r w:rsidRPr="002E2BB8">
        <w:rPr>
          <w:rFonts w:asciiTheme="minorHAnsi" w:hAnsiTheme="minorHAnsi" w:cstheme="minorHAnsi"/>
        </w:rPr>
        <w:t xml:space="preserve">Robin Smith, Goldie Petrey, and Denise Bussey are involved in multiple weekly meetings. </w:t>
      </w:r>
      <w:r w:rsidR="00A55D8C">
        <w:rPr>
          <w:rFonts w:asciiTheme="minorHAnsi" w:hAnsiTheme="minorHAnsi" w:cstheme="minorHAnsi"/>
        </w:rPr>
        <w:t>The team is</w:t>
      </w:r>
      <w:r w:rsidRPr="002E2BB8">
        <w:rPr>
          <w:rFonts w:asciiTheme="minorHAnsi" w:hAnsiTheme="minorHAnsi" w:cstheme="minorHAnsi"/>
        </w:rPr>
        <w:t xml:space="preserve"> currently involved in reviewing processing procedures and creating a task plan.</w:t>
      </w:r>
      <w:r w:rsidR="002E2BB8">
        <w:rPr>
          <w:rFonts w:asciiTheme="minorHAnsi" w:hAnsiTheme="minorHAnsi" w:cstheme="minorHAnsi"/>
        </w:rPr>
        <w:t xml:space="preserve">  </w:t>
      </w:r>
      <w:r w:rsidRPr="002E2BB8">
        <w:rPr>
          <w:rFonts w:asciiTheme="minorHAnsi" w:hAnsiTheme="minorHAnsi" w:cstheme="minorHAnsi"/>
        </w:rPr>
        <w:t xml:space="preserve">BOKF is scheduled to be converted to Black Knight in December 2016. </w:t>
      </w:r>
    </w:p>
    <w:p w:rsidR="0091766F" w:rsidRPr="002830B1" w:rsidRDefault="0091766F" w:rsidP="0091766F">
      <w:pPr>
        <w:rPr>
          <w:rFonts w:asciiTheme="minorHAnsi" w:hAnsiTheme="minorHAnsi" w:cstheme="minorHAnsi"/>
          <w:b/>
        </w:rPr>
      </w:pPr>
      <w:r w:rsidRPr="002830B1">
        <w:rPr>
          <w:rFonts w:asciiTheme="minorHAnsi" w:hAnsiTheme="minorHAnsi" w:cstheme="minorHAnsi"/>
          <w:b/>
        </w:rPr>
        <w:t>Agile in Practice</w:t>
      </w:r>
    </w:p>
    <w:p w:rsidR="0091766F" w:rsidRDefault="0091766F" w:rsidP="0091766F">
      <w:pPr>
        <w:rPr>
          <w:rFonts w:asciiTheme="minorHAnsi" w:hAnsiTheme="minorHAnsi" w:cstheme="minorHAnsi"/>
        </w:rPr>
      </w:pPr>
      <w:r w:rsidRPr="00075CA8">
        <w:rPr>
          <w:rFonts w:asciiTheme="minorHAnsi" w:hAnsiTheme="minorHAnsi" w:cstheme="minorHAnsi"/>
        </w:rPr>
        <w:t xml:space="preserve">The DTE Scrum team is comprised of business analysts, rules architect, rules analyst, developers, and IT QA analysts.  As work requests are prioritized and committed to a sprint, all participants collaborate to define all requirements and tasks needed to meet Operations expectations. </w:t>
      </w:r>
    </w:p>
    <w:p w:rsidR="00FC16DB" w:rsidRPr="00FC16DB" w:rsidRDefault="00FC16DB" w:rsidP="00FC16DB">
      <w:pPr>
        <w:rPr>
          <w:rFonts w:asciiTheme="minorHAnsi" w:hAnsiTheme="minorHAnsi" w:cstheme="minorHAnsi"/>
        </w:rPr>
      </w:pPr>
      <w:r w:rsidRPr="00FC16DB">
        <w:rPr>
          <w:rFonts w:asciiTheme="minorHAnsi" w:hAnsiTheme="minorHAnsi" w:cstheme="minorHAnsi"/>
        </w:rPr>
        <w:t xml:space="preserve">Beginning in January 2016, the CTQ Analyst team implemented an agile like methodology for changes made to dashboards and scorecards that it manages.  The tools and process being used is a hybrid of Kanban and Lean.  The team has now completed 4 sprints and are continuing to tweak the process to improve the quality, turn-time, and communication on changes completed by the team.  </w:t>
      </w:r>
    </w:p>
    <w:p w:rsidR="0091766F" w:rsidRPr="002830B1" w:rsidRDefault="0091766F" w:rsidP="0091766F">
      <w:pPr>
        <w:rPr>
          <w:rFonts w:asciiTheme="minorHAnsi" w:hAnsiTheme="minorHAnsi" w:cstheme="minorHAnsi"/>
          <w:b/>
        </w:rPr>
      </w:pPr>
      <w:r w:rsidRPr="002830B1">
        <w:rPr>
          <w:rFonts w:asciiTheme="minorHAnsi" w:hAnsiTheme="minorHAnsi" w:cstheme="minorHAnsi"/>
          <w:b/>
        </w:rPr>
        <w:t>Wells Re-ordering of Classification Risk Models</w:t>
      </w:r>
    </w:p>
    <w:p w:rsidR="0091766F" w:rsidRPr="002830B1" w:rsidRDefault="0091766F" w:rsidP="0091766F">
      <w:pPr>
        <w:rPr>
          <w:rFonts w:asciiTheme="minorHAnsi" w:hAnsiTheme="minorHAnsi" w:cstheme="minorHAnsi"/>
        </w:rPr>
      </w:pPr>
      <w:r w:rsidRPr="002830B1">
        <w:rPr>
          <w:rFonts w:asciiTheme="minorHAnsi" w:hAnsiTheme="minorHAnsi" w:cstheme="minorHAnsi"/>
        </w:rPr>
        <w:t xml:space="preserve">In loss drafts a claim is classified based on criteria set forth by the client or regulations.  This classification, among other factors, helps determine how funds are disbursed to homeowners to pay for repairs on their homes.  Wells set up criteria for homeowners with good payment histories and other variables to receive larger disbursements for a more streamlined process.  This streamlined process includes risk models developed both by Assurant and Wells.  As of 2015, federal regulations have changed and loss draft processing underwent a very large effort to utilize GSE best practice for these new regulations.  Wells was not exempt and adopted the GSE best practice with some modifications.  </w:t>
      </w:r>
    </w:p>
    <w:p w:rsidR="0091766F" w:rsidRPr="002830B1" w:rsidRDefault="0091766F" w:rsidP="0091766F">
      <w:pPr>
        <w:rPr>
          <w:rFonts w:asciiTheme="minorHAnsi" w:hAnsiTheme="minorHAnsi" w:cstheme="minorHAnsi"/>
        </w:rPr>
      </w:pPr>
      <w:r w:rsidRPr="002830B1">
        <w:rPr>
          <w:rFonts w:asciiTheme="minorHAnsi" w:hAnsiTheme="minorHAnsi" w:cstheme="minorHAnsi"/>
        </w:rPr>
        <w:t>Current order of risk models is Assurant, Wells and then GSE.  Operationally, the change to re-order GSE, Assurant, Wells risk models will benefit homeowners by allowing more generous GSE best practice model to classify a claim.  Rita Aziz, RA and Jeff Ramion, Architect are working on this project due to implement first of June 2016.</w:t>
      </w:r>
    </w:p>
    <w:p w:rsidR="0091766F" w:rsidRPr="002830B1" w:rsidRDefault="0091766F" w:rsidP="0091766F">
      <w:pPr>
        <w:rPr>
          <w:rFonts w:asciiTheme="minorHAnsi" w:hAnsiTheme="minorHAnsi" w:cstheme="minorHAnsi"/>
          <w:b/>
        </w:rPr>
      </w:pPr>
      <w:r w:rsidRPr="002830B1">
        <w:rPr>
          <w:rFonts w:asciiTheme="minorHAnsi" w:hAnsiTheme="minorHAnsi" w:cstheme="minorHAnsi"/>
          <w:b/>
        </w:rPr>
        <w:t>Loss Draft Client Implementation on InsuranceClaimCheck.com</w:t>
      </w:r>
    </w:p>
    <w:p w:rsidR="0091766F" w:rsidRDefault="0091766F" w:rsidP="0091766F">
      <w:pPr>
        <w:rPr>
          <w:rFonts w:asciiTheme="minorHAnsi" w:hAnsiTheme="minorHAnsi" w:cstheme="minorHAnsi"/>
        </w:rPr>
      </w:pPr>
      <w:r w:rsidRPr="00075CA8">
        <w:rPr>
          <w:rFonts w:asciiTheme="minorHAnsi" w:hAnsiTheme="minorHAnsi" w:cstheme="minorHAnsi"/>
        </w:rPr>
        <w:t xml:space="preserve">The implementation of </w:t>
      </w:r>
      <w:proofErr w:type="spellStart"/>
      <w:r w:rsidRPr="00075CA8">
        <w:rPr>
          <w:rFonts w:asciiTheme="minorHAnsi" w:hAnsiTheme="minorHAnsi" w:cstheme="minorHAnsi"/>
        </w:rPr>
        <w:t>Suntrust</w:t>
      </w:r>
      <w:proofErr w:type="spellEnd"/>
      <w:r w:rsidRPr="00075CA8">
        <w:rPr>
          <w:rFonts w:asciiTheme="minorHAnsi" w:hAnsiTheme="minorHAnsi" w:cstheme="minorHAnsi"/>
        </w:rPr>
        <w:t>, by Twila Lewis-White, is the 17</w:t>
      </w:r>
      <w:r w:rsidRPr="00075CA8">
        <w:rPr>
          <w:rFonts w:asciiTheme="minorHAnsi" w:hAnsiTheme="minorHAnsi" w:cstheme="minorHAnsi"/>
          <w:vertAlign w:val="superscript"/>
        </w:rPr>
        <w:t>th</w:t>
      </w:r>
      <w:r w:rsidRPr="00075CA8">
        <w:rPr>
          <w:rFonts w:asciiTheme="minorHAnsi" w:hAnsiTheme="minorHAnsi" w:cstheme="minorHAnsi"/>
        </w:rPr>
        <w:t xml:space="preserve"> client to utilize the InsuranceClaimCheck.com (ICC) website allowing homeowners to access their claim information regarding claim checks, draw checks, documents, and inspections at their convenience.  Rules in DTE will send emails to homeowners when certain actions are taken, for example when a claim check is received and processed.  ICC emails also provide reminders to homeowners for non-activity with their claim.  There are seven clients that have the opportunity to implement using ICC.com</w:t>
      </w:r>
    </w:p>
    <w:p w:rsidR="0091766F" w:rsidRPr="002830B1" w:rsidRDefault="0091766F" w:rsidP="0091766F">
      <w:pPr>
        <w:rPr>
          <w:rFonts w:asciiTheme="minorHAnsi" w:hAnsiTheme="minorHAnsi" w:cstheme="minorHAnsi"/>
          <w:b/>
        </w:rPr>
      </w:pPr>
      <w:bookmarkStart w:id="0" w:name="_GoBack"/>
      <w:bookmarkEnd w:id="0"/>
      <w:r w:rsidRPr="002830B1">
        <w:rPr>
          <w:rFonts w:asciiTheme="minorHAnsi" w:hAnsiTheme="minorHAnsi" w:cstheme="minorHAnsi"/>
          <w:b/>
        </w:rPr>
        <w:t>Wells Fargo Playbook/Client Event</w:t>
      </w:r>
    </w:p>
    <w:p w:rsidR="0091766F" w:rsidRPr="00075CA8" w:rsidRDefault="0091766F" w:rsidP="0091766F">
      <w:pPr>
        <w:rPr>
          <w:rFonts w:asciiTheme="minorHAnsi" w:hAnsiTheme="minorHAnsi" w:cstheme="minorHAnsi"/>
        </w:rPr>
      </w:pPr>
      <w:r w:rsidRPr="00075CA8">
        <w:rPr>
          <w:rFonts w:asciiTheme="minorHAnsi" w:hAnsiTheme="minorHAnsi" w:cstheme="minorHAnsi"/>
        </w:rPr>
        <w:t xml:space="preserve">Liz Crip and Kim Davis, BAs, worked with Operations to implement additional functionality in </w:t>
      </w:r>
      <w:proofErr w:type="spellStart"/>
      <w:r w:rsidRPr="00075CA8">
        <w:rPr>
          <w:rFonts w:asciiTheme="minorHAnsi" w:hAnsiTheme="minorHAnsi" w:cstheme="minorHAnsi"/>
        </w:rPr>
        <w:t>DraftTrac</w:t>
      </w:r>
      <w:proofErr w:type="spellEnd"/>
      <w:r w:rsidRPr="00075CA8">
        <w:rPr>
          <w:rFonts w:asciiTheme="minorHAnsi" w:hAnsiTheme="minorHAnsi" w:cstheme="minorHAnsi"/>
        </w:rPr>
        <w:t xml:space="preserve"> Enterprise (DTE) application for the purpose of identifying disaster areas designated by a </w:t>
      </w:r>
      <w:r w:rsidR="002E1D2F">
        <w:rPr>
          <w:rFonts w:asciiTheme="minorHAnsi" w:hAnsiTheme="minorHAnsi" w:cstheme="minorHAnsi"/>
        </w:rPr>
        <w:t>c</w:t>
      </w:r>
      <w:r w:rsidRPr="00075CA8">
        <w:rPr>
          <w:rFonts w:asciiTheme="minorHAnsi" w:hAnsiTheme="minorHAnsi" w:cstheme="minorHAnsi"/>
        </w:rPr>
        <w:t xml:space="preserve">lient.  The client events may include areas outside the federally designated disaster area from FEMA.  The most </w:t>
      </w:r>
      <w:r w:rsidRPr="00075CA8">
        <w:rPr>
          <w:rFonts w:asciiTheme="minorHAnsi" w:hAnsiTheme="minorHAnsi" w:cstheme="minorHAnsi"/>
        </w:rPr>
        <w:lastRenderedPageBreak/>
        <w:t xml:space="preserve">recent update was to move from identification by state counties in the client disaster event area to identification by zip codes. This update allows for better alignment of client needs and easier administration in DTE.  This functionality was initially developed from a request by Wells, but development took into account other clients may be added in the future.  Currently, Wells is not implemented due </w:t>
      </w:r>
      <w:r w:rsidR="00E75EA4">
        <w:rPr>
          <w:rFonts w:asciiTheme="minorHAnsi" w:hAnsiTheme="minorHAnsi" w:cstheme="minorHAnsi"/>
        </w:rPr>
        <w:t xml:space="preserve">to </w:t>
      </w:r>
      <w:r w:rsidRPr="00075CA8">
        <w:rPr>
          <w:rFonts w:asciiTheme="minorHAnsi" w:hAnsiTheme="minorHAnsi" w:cstheme="minorHAnsi"/>
        </w:rPr>
        <w:t>a need for one additional enhancement, import tool, for all of Wells identif</w:t>
      </w:r>
      <w:r w:rsidR="00E75EA4">
        <w:rPr>
          <w:rFonts w:asciiTheme="minorHAnsi" w:hAnsiTheme="minorHAnsi" w:cstheme="minorHAnsi"/>
        </w:rPr>
        <w:t>ied</w:t>
      </w:r>
      <w:r w:rsidRPr="00075CA8">
        <w:rPr>
          <w:rFonts w:asciiTheme="minorHAnsi" w:hAnsiTheme="minorHAnsi" w:cstheme="minorHAnsi"/>
        </w:rPr>
        <w:t xml:space="preserve"> disaster areas.  The import tool will eliminate over 300 hours of data entry by DTE Business Analysts.</w:t>
      </w:r>
    </w:p>
    <w:p w:rsidR="0091766F" w:rsidRPr="002830B1" w:rsidRDefault="0091766F" w:rsidP="0091766F">
      <w:pPr>
        <w:rPr>
          <w:rFonts w:asciiTheme="minorHAnsi" w:hAnsiTheme="minorHAnsi" w:cstheme="minorHAnsi"/>
          <w:b/>
        </w:rPr>
      </w:pPr>
      <w:r w:rsidRPr="002830B1">
        <w:rPr>
          <w:rFonts w:asciiTheme="minorHAnsi" w:hAnsiTheme="minorHAnsi" w:cstheme="minorHAnsi"/>
          <w:b/>
        </w:rPr>
        <w:t>SLS Move to Springfield</w:t>
      </w:r>
    </w:p>
    <w:p w:rsidR="0091766F" w:rsidRPr="002830B1" w:rsidRDefault="0091766F" w:rsidP="0091766F">
      <w:pPr>
        <w:rPr>
          <w:rFonts w:asciiTheme="minorHAnsi" w:hAnsiTheme="minorHAnsi" w:cstheme="minorHAnsi"/>
        </w:rPr>
      </w:pPr>
      <w:r w:rsidRPr="002830B1">
        <w:rPr>
          <w:rFonts w:asciiTheme="minorHAnsi" w:hAnsiTheme="minorHAnsi" w:cstheme="minorHAnsi"/>
        </w:rPr>
        <w:t>DTE has been designed and built for just a scenario like SLS moving from Duluth to Springfield for loss draft processing. Chris Conley, RA, and Jeff Ramion, Architect, identified only minor rule changes needed for this move.  The main reason for the rule changes is how Operations have slightly different procedures at these two sites.  DTE is ready for implementation in June for SLS.</w:t>
      </w:r>
    </w:p>
    <w:p w:rsidR="0091766F" w:rsidRPr="00075CA8" w:rsidRDefault="001408F1" w:rsidP="0091766F">
      <w:pPr>
        <w:rPr>
          <w:rFonts w:asciiTheme="minorHAnsi" w:hAnsiTheme="minorHAnsi" w:cstheme="minorHAnsi"/>
          <w:b/>
          <w:color w:val="FF0000"/>
        </w:rPr>
      </w:pPr>
      <w:r>
        <w:rPr>
          <w:rFonts w:asciiTheme="minorHAnsi" w:hAnsiTheme="minorHAnsi" w:cstheme="minorHAnsi"/>
          <w:b/>
        </w:rPr>
        <w:t>One West Re-B</w:t>
      </w:r>
      <w:r w:rsidR="0091766F" w:rsidRPr="002830B1">
        <w:rPr>
          <w:rFonts w:asciiTheme="minorHAnsi" w:hAnsiTheme="minorHAnsi" w:cstheme="minorHAnsi"/>
          <w:b/>
        </w:rPr>
        <w:t>randing to CIT Bank</w:t>
      </w:r>
    </w:p>
    <w:p w:rsidR="0091766F" w:rsidRPr="006C4C82" w:rsidRDefault="0091766F" w:rsidP="0091766F">
      <w:pPr>
        <w:rPr>
          <w:rFonts w:asciiTheme="minorHAnsi" w:hAnsiTheme="minorHAnsi" w:cstheme="minorHAnsi"/>
        </w:rPr>
      </w:pPr>
      <w:r w:rsidRPr="00075CA8">
        <w:rPr>
          <w:rFonts w:asciiTheme="minorHAnsi" w:hAnsiTheme="minorHAnsi" w:cstheme="minorHAnsi"/>
        </w:rPr>
        <w:t xml:space="preserve">Request for the re-branding of One West to CIT Bank was received mid to late April with a go-live date May 1, 2016.  Jeremy Long, </w:t>
      </w:r>
      <w:proofErr w:type="spellStart"/>
      <w:r w:rsidRPr="00075CA8">
        <w:rPr>
          <w:rFonts w:asciiTheme="minorHAnsi" w:hAnsiTheme="minorHAnsi" w:cstheme="minorHAnsi"/>
        </w:rPr>
        <w:t>Smart</w:t>
      </w:r>
      <w:r w:rsidR="00CF6995">
        <w:rPr>
          <w:rFonts w:asciiTheme="minorHAnsi" w:hAnsiTheme="minorHAnsi" w:cstheme="minorHAnsi"/>
        </w:rPr>
        <w:t>F</w:t>
      </w:r>
      <w:r w:rsidRPr="00075CA8">
        <w:rPr>
          <w:rFonts w:asciiTheme="minorHAnsi" w:hAnsiTheme="minorHAnsi" w:cstheme="minorHAnsi"/>
        </w:rPr>
        <w:t>low</w:t>
      </w:r>
      <w:proofErr w:type="spellEnd"/>
      <w:r w:rsidRPr="00075CA8">
        <w:rPr>
          <w:rFonts w:asciiTheme="minorHAnsi" w:hAnsiTheme="minorHAnsi" w:cstheme="minorHAnsi"/>
        </w:rPr>
        <w:t>, completed research for business rules printing letters and email correspondence containing the logo.  A recent update from hazard is the IVR was updated May 13 for the new name. Reade Young, DTE, change a client property sett</w:t>
      </w:r>
      <w:r w:rsidR="005C7FBE">
        <w:rPr>
          <w:rFonts w:asciiTheme="minorHAnsi" w:hAnsiTheme="minorHAnsi" w:cstheme="minorHAnsi"/>
        </w:rPr>
        <w:t>ing for the re-branding request and Kim Davis coordinated re-branding of ICC.com logos.</w:t>
      </w:r>
    </w:p>
    <w:p w:rsidR="002830B1" w:rsidRPr="002E2BB8" w:rsidRDefault="002510F5" w:rsidP="002830B1">
      <w:pPr>
        <w:spacing w:line="360" w:lineRule="auto"/>
        <w:rPr>
          <w:rFonts w:asciiTheme="minorHAnsi" w:hAnsiTheme="minorHAnsi" w:cstheme="minorHAnsi"/>
          <w:b/>
          <w:bCs/>
        </w:rPr>
      </w:pPr>
      <w:r>
        <w:rPr>
          <w:rFonts w:asciiTheme="minorHAnsi" w:hAnsiTheme="minorHAnsi" w:cstheme="minorHAnsi"/>
          <w:b/>
          <w:bCs/>
        </w:rPr>
        <w:t>Additional projects being worked by multiple teams:</w:t>
      </w:r>
    </w:p>
    <w:p w:rsidR="002830B1" w:rsidRDefault="002830B1" w:rsidP="002830B1">
      <w:pPr>
        <w:numPr>
          <w:ilvl w:val="0"/>
          <w:numId w:val="8"/>
        </w:numPr>
        <w:spacing w:line="360" w:lineRule="auto"/>
        <w:contextualSpacing/>
        <w:rPr>
          <w:rFonts w:asciiTheme="minorHAnsi" w:hAnsiTheme="minorHAnsi" w:cstheme="minorHAnsi"/>
          <w:color w:val="000000"/>
        </w:rPr>
      </w:pPr>
      <w:proofErr w:type="spellStart"/>
      <w:r w:rsidRPr="002E2BB8">
        <w:rPr>
          <w:rFonts w:asciiTheme="minorHAnsi" w:hAnsiTheme="minorHAnsi" w:cstheme="minorHAnsi"/>
          <w:color w:val="000000"/>
        </w:rPr>
        <w:t>Nationstar</w:t>
      </w:r>
      <w:proofErr w:type="spellEnd"/>
      <w:r w:rsidRPr="002E2BB8">
        <w:rPr>
          <w:rFonts w:asciiTheme="minorHAnsi" w:hAnsiTheme="minorHAnsi" w:cstheme="minorHAnsi"/>
          <w:color w:val="000000"/>
        </w:rPr>
        <w:t xml:space="preserve"> Name change to “Mr. Cooper” – scheduled implementation date 0</w:t>
      </w:r>
      <w:r w:rsidR="00DA7AEB">
        <w:rPr>
          <w:rFonts w:asciiTheme="minorHAnsi" w:hAnsiTheme="minorHAnsi" w:cstheme="minorHAnsi"/>
          <w:color w:val="000000"/>
        </w:rPr>
        <w:t>8</w:t>
      </w:r>
      <w:r w:rsidRPr="002E2BB8">
        <w:rPr>
          <w:rFonts w:asciiTheme="minorHAnsi" w:hAnsiTheme="minorHAnsi" w:cstheme="minorHAnsi"/>
          <w:color w:val="000000"/>
        </w:rPr>
        <w:t>/</w:t>
      </w:r>
      <w:r w:rsidR="00DA7AEB">
        <w:rPr>
          <w:rFonts w:asciiTheme="minorHAnsi" w:hAnsiTheme="minorHAnsi" w:cstheme="minorHAnsi"/>
          <w:color w:val="000000"/>
        </w:rPr>
        <w:t>1</w:t>
      </w:r>
      <w:r w:rsidRPr="002E2BB8">
        <w:rPr>
          <w:rFonts w:asciiTheme="minorHAnsi" w:hAnsiTheme="minorHAnsi" w:cstheme="minorHAnsi"/>
          <w:color w:val="000000"/>
        </w:rPr>
        <w:t>/16</w:t>
      </w:r>
    </w:p>
    <w:p w:rsidR="002830B1" w:rsidRPr="002E2BB8" w:rsidRDefault="002830B1" w:rsidP="002830B1">
      <w:pPr>
        <w:numPr>
          <w:ilvl w:val="0"/>
          <w:numId w:val="8"/>
        </w:numPr>
        <w:spacing w:line="360" w:lineRule="auto"/>
        <w:contextualSpacing/>
        <w:rPr>
          <w:rFonts w:asciiTheme="minorHAnsi" w:hAnsiTheme="minorHAnsi" w:cstheme="minorHAnsi"/>
          <w:color w:val="000000"/>
        </w:rPr>
      </w:pPr>
      <w:proofErr w:type="spellStart"/>
      <w:r w:rsidRPr="002E2BB8">
        <w:rPr>
          <w:rFonts w:asciiTheme="minorHAnsi" w:hAnsiTheme="minorHAnsi" w:cstheme="minorHAnsi"/>
          <w:color w:val="000000"/>
        </w:rPr>
        <w:t>RightFax</w:t>
      </w:r>
      <w:proofErr w:type="spellEnd"/>
      <w:r w:rsidRPr="002E2BB8">
        <w:rPr>
          <w:rFonts w:asciiTheme="minorHAnsi" w:hAnsiTheme="minorHAnsi" w:cstheme="minorHAnsi"/>
          <w:color w:val="000000"/>
        </w:rPr>
        <w:t xml:space="preserve"> Business Continuity – scheduled for implementation 9/16 – 12/16</w:t>
      </w:r>
    </w:p>
    <w:p w:rsidR="002830B1" w:rsidRPr="002830B1" w:rsidRDefault="002830B1" w:rsidP="002830B1">
      <w:pPr>
        <w:numPr>
          <w:ilvl w:val="0"/>
          <w:numId w:val="8"/>
        </w:numPr>
        <w:spacing w:line="360" w:lineRule="auto"/>
        <w:contextualSpacing/>
        <w:rPr>
          <w:rFonts w:asciiTheme="minorHAnsi" w:hAnsiTheme="minorHAnsi" w:cstheme="minorHAnsi"/>
          <w:color w:val="000000"/>
        </w:rPr>
      </w:pPr>
      <w:r w:rsidRPr="002830B1">
        <w:rPr>
          <w:rFonts w:asciiTheme="minorHAnsi" w:hAnsiTheme="minorHAnsi" w:cstheme="minorHAnsi"/>
          <w:color w:val="000000"/>
        </w:rPr>
        <w:t>Wells Fargo Portfolio Consolidation – scheduled for implementation 1</w:t>
      </w:r>
      <w:r w:rsidR="00FF2AE8">
        <w:rPr>
          <w:rFonts w:asciiTheme="minorHAnsi" w:hAnsiTheme="minorHAnsi" w:cstheme="minorHAnsi"/>
          <w:color w:val="000000"/>
        </w:rPr>
        <w:t>2</w:t>
      </w:r>
      <w:r w:rsidRPr="002830B1">
        <w:rPr>
          <w:rFonts w:asciiTheme="minorHAnsi" w:hAnsiTheme="minorHAnsi" w:cstheme="minorHAnsi"/>
          <w:color w:val="000000"/>
        </w:rPr>
        <w:t>/1/16</w:t>
      </w:r>
    </w:p>
    <w:p w:rsidR="002830B1" w:rsidRPr="002830B1" w:rsidRDefault="002830B1" w:rsidP="002830B1">
      <w:pPr>
        <w:numPr>
          <w:ilvl w:val="0"/>
          <w:numId w:val="8"/>
        </w:numPr>
        <w:spacing w:line="360" w:lineRule="auto"/>
        <w:contextualSpacing/>
        <w:rPr>
          <w:rFonts w:asciiTheme="minorHAnsi" w:hAnsiTheme="minorHAnsi" w:cstheme="minorHAnsi"/>
          <w:color w:val="000000"/>
        </w:rPr>
      </w:pPr>
      <w:r w:rsidRPr="002830B1">
        <w:rPr>
          <w:rFonts w:asciiTheme="minorHAnsi" w:hAnsiTheme="minorHAnsi" w:cstheme="minorHAnsi"/>
          <w:color w:val="000000"/>
        </w:rPr>
        <w:t>Chase HELOC conversion to Black Knight – scheduled for implementation 11/30/16</w:t>
      </w:r>
    </w:p>
    <w:p w:rsidR="002830B1" w:rsidRPr="002E2BB8" w:rsidRDefault="002830B1" w:rsidP="002830B1">
      <w:pPr>
        <w:numPr>
          <w:ilvl w:val="0"/>
          <w:numId w:val="8"/>
        </w:numPr>
        <w:spacing w:line="360" w:lineRule="auto"/>
        <w:contextualSpacing/>
        <w:rPr>
          <w:rFonts w:asciiTheme="minorHAnsi" w:hAnsiTheme="minorHAnsi" w:cstheme="minorHAnsi"/>
          <w:color w:val="000000"/>
        </w:rPr>
      </w:pPr>
      <w:r w:rsidRPr="002E2BB8">
        <w:rPr>
          <w:rFonts w:asciiTheme="minorHAnsi" w:hAnsiTheme="minorHAnsi" w:cstheme="minorHAnsi"/>
          <w:color w:val="000000"/>
        </w:rPr>
        <w:t>Wells Fargo Cease and Desist – scheduled implementation date 12/</w:t>
      </w:r>
      <w:r w:rsidR="00FF2AE8">
        <w:rPr>
          <w:rFonts w:asciiTheme="minorHAnsi" w:hAnsiTheme="minorHAnsi" w:cstheme="minorHAnsi"/>
          <w:color w:val="000000"/>
        </w:rPr>
        <w:t>3</w:t>
      </w:r>
      <w:r w:rsidRPr="002E2BB8">
        <w:rPr>
          <w:rFonts w:asciiTheme="minorHAnsi" w:hAnsiTheme="minorHAnsi" w:cstheme="minorHAnsi"/>
          <w:color w:val="000000"/>
        </w:rPr>
        <w:t>1/16</w:t>
      </w:r>
    </w:p>
    <w:p w:rsidR="002830B1" w:rsidRPr="002E2BB8" w:rsidRDefault="002830B1" w:rsidP="002830B1">
      <w:pPr>
        <w:numPr>
          <w:ilvl w:val="0"/>
          <w:numId w:val="8"/>
        </w:numPr>
        <w:spacing w:line="360" w:lineRule="auto"/>
        <w:contextualSpacing/>
        <w:rPr>
          <w:rFonts w:asciiTheme="minorHAnsi" w:hAnsiTheme="minorHAnsi" w:cstheme="minorHAnsi"/>
          <w:color w:val="000000"/>
        </w:rPr>
      </w:pPr>
      <w:r w:rsidRPr="002E2BB8">
        <w:rPr>
          <w:rFonts w:asciiTheme="minorHAnsi" w:hAnsiTheme="minorHAnsi" w:cstheme="minorHAnsi"/>
          <w:color w:val="000000"/>
        </w:rPr>
        <w:t>Bill for Lapse/LPI Automation – scheduled implementations are below</w:t>
      </w:r>
    </w:p>
    <w:p w:rsidR="002830B1" w:rsidRPr="002830B1" w:rsidRDefault="002830B1" w:rsidP="002830B1">
      <w:pPr>
        <w:numPr>
          <w:ilvl w:val="0"/>
          <w:numId w:val="9"/>
        </w:numPr>
        <w:spacing w:line="360" w:lineRule="auto"/>
        <w:contextualSpacing/>
        <w:rPr>
          <w:rFonts w:asciiTheme="minorHAnsi" w:hAnsiTheme="minorHAnsi" w:cstheme="minorHAnsi"/>
          <w:color w:val="000000"/>
        </w:rPr>
      </w:pPr>
      <w:proofErr w:type="spellStart"/>
      <w:r w:rsidRPr="002E2BB8">
        <w:rPr>
          <w:rFonts w:asciiTheme="minorHAnsi" w:hAnsiTheme="minorHAnsi" w:cstheme="minorHAnsi"/>
          <w:color w:val="000000"/>
        </w:rPr>
        <w:t>Ocwen</w:t>
      </w:r>
      <w:proofErr w:type="spellEnd"/>
      <w:r w:rsidRPr="002E2BB8">
        <w:rPr>
          <w:rFonts w:asciiTheme="minorHAnsi" w:hAnsiTheme="minorHAnsi" w:cstheme="minorHAnsi"/>
          <w:color w:val="000000"/>
        </w:rPr>
        <w:t xml:space="preserve"> – 9/12/16</w:t>
      </w:r>
    </w:p>
    <w:p w:rsidR="002830B1" w:rsidRPr="002E2BB8" w:rsidRDefault="002830B1" w:rsidP="002830B1">
      <w:pPr>
        <w:numPr>
          <w:ilvl w:val="0"/>
          <w:numId w:val="9"/>
        </w:numPr>
        <w:spacing w:line="360" w:lineRule="auto"/>
        <w:contextualSpacing/>
        <w:rPr>
          <w:rFonts w:asciiTheme="minorHAnsi" w:hAnsiTheme="minorHAnsi" w:cstheme="minorHAnsi"/>
          <w:color w:val="000000"/>
        </w:rPr>
      </w:pPr>
      <w:r w:rsidRPr="002E2BB8">
        <w:rPr>
          <w:rFonts w:asciiTheme="minorHAnsi" w:hAnsiTheme="minorHAnsi" w:cstheme="minorHAnsi"/>
          <w:color w:val="000000"/>
        </w:rPr>
        <w:t>PHH – 10/10/16</w:t>
      </w:r>
    </w:p>
    <w:p w:rsidR="002830B1" w:rsidRPr="002E2BB8" w:rsidRDefault="002830B1" w:rsidP="002830B1">
      <w:pPr>
        <w:numPr>
          <w:ilvl w:val="0"/>
          <w:numId w:val="9"/>
        </w:numPr>
        <w:spacing w:line="360" w:lineRule="auto"/>
        <w:contextualSpacing/>
        <w:rPr>
          <w:rFonts w:asciiTheme="minorHAnsi" w:hAnsiTheme="minorHAnsi" w:cstheme="minorHAnsi"/>
          <w:color w:val="000000"/>
        </w:rPr>
      </w:pPr>
      <w:r w:rsidRPr="002E2BB8">
        <w:rPr>
          <w:rFonts w:asciiTheme="minorHAnsi" w:hAnsiTheme="minorHAnsi" w:cstheme="minorHAnsi"/>
          <w:color w:val="000000"/>
        </w:rPr>
        <w:t>SPS – 10/10/16</w:t>
      </w:r>
    </w:p>
    <w:p w:rsidR="002830B1" w:rsidRPr="002E2BB8" w:rsidRDefault="002830B1" w:rsidP="002830B1">
      <w:pPr>
        <w:numPr>
          <w:ilvl w:val="0"/>
          <w:numId w:val="9"/>
        </w:numPr>
        <w:spacing w:line="360" w:lineRule="auto"/>
        <w:contextualSpacing/>
        <w:rPr>
          <w:rFonts w:asciiTheme="minorHAnsi" w:hAnsiTheme="minorHAnsi" w:cstheme="minorHAnsi"/>
          <w:color w:val="000000"/>
        </w:rPr>
      </w:pPr>
      <w:r w:rsidRPr="002E2BB8">
        <w:rPr>
          <w:rFonts w:asciiTheme="minorHAnsi" w:hAnsiTheme="minorHAnsi" w:cstheme="minorHAnsi"/>
          <w:color w:val="000000"/>
        </w:rPr>
        <w:t>USB and USBC – 12/5/16</w:t>
      </w:r>
    </w:p>
    <w:p w:rsidR="0091766F" w:rsidRPr="006C269A" w:rsidRDefault="0091766F" w:rsidP="0091766F">
      <w:pPr>
        <w:rPr>
          <w:rFonts w:cs="Calibri"/>
        </w:rPr>
      </w:pPr>
    </w:p>
    <w:p w:rsidR="0077624A" w:rsidRDefault="000D5F85" w:rsidP="00FF2AE8">
      <w:pPr>
        <w:spacing w:after="0" w:line="240" w:lineRule="auto"/>
        <w:rPr>
          <w:b/>
          <w:sz w:val="48"/>
          <w:szCs w:val="48"/>
          <w:u w:val="single"/>
        </w:rPr>
      </w:pPr>
      <w:r>
        <w:rPr>
          <w:b/>
          <w:sz w:val="48"/>
          <w:szCs w:val="48"/>
          <w:u w:val="single"/>
        </w:rPr>
        <w:br w:type="page"/>
      </w:r>
      <w:r w:rsidR="0091766F">
        <w:rPr>
          <w:b/>
          <w:sz w:val="48"/>
          <w:szCs w:val="48"/>
          <w:u w:val="single"/>
        </w:rPr>
        <w:lastRenderedPageBreak/>
        <w:t>Agile Precursors: Just in Time Manufacturing</w:t>
      </w:r>
    </w:p>
    <w:p w:rsidR="0091766F" w:rsidRPr="0091766F" w:rsidRDefault="0091766F" w:rsidP="0091766F">
      <w:pPr>
        <w:rPr>
          <w:rFonts w:asciiTheme="minorHAnsi" w:hAnsiTheme="minorHAnsi" w:cstheme="minorHAnsi"/>
        </w:rPr>
      </w:pPr>
      <w:r w:rsidRPr="0091766F">
        <w:rPr>
          <w:rFonts w:asciiTheme="minorHAnsi" w:hAnsiTheme="minorHAnsi" w:cstheme="minorHAnsi"/>
        </w:rPr>
        <w:t>The term “Agile,” when applied to development processes, refers to a “family” of development principles that emerged in the late 20</w:t>
      </w:r>
      <w:r w:rsidRPr="0091766F">
        <w:rPr>
          <w:rFonts w:asciiTheme="minorHAnsi" w:hAnsiTheme="minorHAnsi" w:cstheme="minorHAnsi"/>
          <w:vertAlign w:val="superscript"/>
        </w:rPr>
        <w:t>th</w:t>
      </w:r>
      <w:r w:rsidRPr="0091766F">
        <w:rPr>
          <w:rFonts w:asciiTheme="minorHAnsi" w:hAnsiTheme="minorHAnsi" w:cstheme="minorHAnsi"/>
        </w:rPr>
        <w:t xml:space="preserve"> century in reaction to common inefficiencies of traditional management approaches. </w:t>
      </w:r>
    </w:p>
    <w:p w:rsidR="0091766F" w:rsidRPr="0091766F" w:rsidRDefault="0091766F" w:rsidP="0091766F">
      <w:pPr>
        <w:rPr>
          <w:rFonts w:asciiTheme="minorHAnsi" w:hAnsiTheme="minorHAnsi" w:cstheme="minorHAnsi"/>
        </w:rPr>
      </w:pPr>
      <w:r w:rsidRPr="0091766F">
        <w:rPr>
          <w:rFonts w:asciiTheme="minorHAnsi" w:hAnsiTheme="minorHAnsi" w:cstheme="minorHAnsi"/>
        </w:rPr>
        <w:t>At least two modern “Agile” approaches to software development – “Lean Programming” and “Kan</w:t>
      </w:r>
      <w:r w:rsidR="006D76B5">
        <w:rPr>
          <w:rFonts w:asciiTheme="minorHAnsi" w:hAnsiTheme="minorHAnsi" w:cstheme="minorHAnsi"/>
        </w:rPr>
        <w:t>b</w:t>
      </w:r>
      <w:r w:rsidRPr="0091766F">
        <w:rPr>
          <w:rFonts w:asciiTheme="minorHAnsi" w:hAnsiTheme="minorHAnsi" w:cstheme="minorHAnsi"/>
        </w:rPr>
        <w:t xml:space="preserve">an” - have roots in manufacturing processes developed in postwar Japan, especially in the automotive industry.  Initially known as “Just-in-Time” manufacturing, here is a simplified version of why it developed: </w:t>
      </w:r>
    </w:p>
    <w:p w:rsidR="0091766F" w:rsidRPr="0091766F" w:rsidRDefault="0091766F" w:rsidP="0091766F">
      <w:pPr>
        <w:rPr>
          <w:rFonts w:asciiTheme="minorHAnsi" w:hAnsiTheme="minorHAnsi" w:cstheme="minorHAnsi"/>
          <w:b/>
        </w:rPr>
      </w:pPr>
      <w:r w:rsidRPr="0091766F">
        <w:rPr>
          <w:rFonts w:asciiTheme="minorHAnsi" w:hAnsiTheme="minorHAnsi" w:cstheme="minorHAnsi"/>
          <w:b/>
        </w:rPr>
        <w:t>The Way We Were</w:t>
      </w:r>
    </w:p>
    <w:p w:rsidR="0091766F" w:rsidRPr="0091766F" w:rsidRDefault="0091766F" w:rsidP="0091766F">
      <w:pPr>
        <w:rPr>
          <w:rFonts w:asciiTheme="minorHAnsi" w:hAnsiTheme="minorHAnsi" w:cstheme="minorHAnsi"/>
        </w:rPr>
      </w:pPr>
      <w:r w:rsidRPr="0091766F">
        <w:rPr>
          <w:rFonts w:asciiTheme="minorHAnsi" w:hAnsiTheme="minorHAnsi" w:cstheme="minorHAnsi"/>
        </w:rPr>
        <w:t xml:space="preserve">In the 1960s, American manufacturers relied on past years’ sales and marketing’s projections to determine how many of each model were likely to be sold in the coming year.  Companies like GM would negotiate contracts with their suppliers based on those projections, relying on huge quantities to help keep the price of parts down.  The supplier would bid a low price to get that large order, and start shipping parts on a prearranged schedule.  If car sales were down that year, though, GM might find itself with surplus of parts, which caused not only storage issues, but also tax and accounting issues.  </w:t>
      </w:r>
    </w:p>
    <w:p w:rsidR="0091766F" w:rsidRPr="0091766F" w:rsidRDefault="0091766F" w:rsidP="0091766F">
      <w:pPr>
        <w:rPr>
          <w:rFonts w:asciiTheme="minorHAnsi" w:hAnsiTheme="minorHAnsi" w:cstheme="minorHAnsi"/>
        </w:rPr>
      </w:pPr>
      <w:r w:rsidRPr="0091766F">
        <w:rPr>
          <w:rFonts w:asciiTheme="minorHAnsi" w:hAnsiTheme="minorHAnsi" w:cstheme="minorHAnsi"/>
        </w:rPr>
        <w:t>GM would also produce more cars than they had orders for, both at the beginning of the model year to stock dealer lots with new models, and at the end of the year, to use up excess parts before model year changes.  To ease storage problems at GM factories, they established a program that placed GM-owned cars on dealer lots.  This made the dealer network responsible for storing much of GM’s inventory.  It also forced GM to reduce prices at the end of the model year on any cars left over.</w:t>
      </w:r>
    </w:p>
    <w:p w:rsidR="0091766F" w:rsidRPr="0091766F" w:rsidRDefault="006C4C82" w:rsidP="0091766F">
      <w:pPr>
        <w:jc w:val="center"/>
        <w:rPr>
          <w:rFonts w:asciiTheme="minorHAnsi" w:hAnsiTheme="minorHAnsi" w:cstheme="minorHAnsi"/>
        </w:rPr>
      </w:pPr>
      <w:r w:rsidRPr="0091766F">
        <w:rPr>
          <w:rFonts w:asciiTheme="minorHAnsi" w:hAnsiTheme="minorHAnsi" w:cstheme="minorHAnsi"/>
          <w:noProof/>
        </w:rPr>
        <w:drawing>
          <wp:inline distT="0" distB="0" distL="0" distR="0">
            <wp:extent cx="5010150" cy="1219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0150" cy="1219200"/>
                    </a:xfrm>
                    <a:prstGeom prst="rect">
                      <a:avLst/>
                    </a:prstGeom>
                    <a:noFill/>
                    <a:ln>
                      <a:noFill/>
                    </a:ln>
                  </pic:spPr>
                </pic:pic>
              </a:graphicData>
            </a:graphic>
          </wp:inline>
        </w:drawing>
      </w:r>
    </w:p>
    <w:p w:rsidR="0091766F" w:rsidRPr="0091766F" w:rsidRDefault="0091766F" w:rsidP="0091766F">
      <w:pPr>
        <w:rPr>
          <w:rFonts w:asciiTheme="minorHAnsi" w:hAnsiTheme="minorHAnsi" w:cstheme="minorHAnsi"/>
        </w:rPr>
      </w:pPr>
      <w:r w:rsidRPr="0091766F">
        <w:rPr>
          <w:rFonts w:asciiTheme="minorHAnsi" w:hAnsiTheme="minorHAnsi" w:cstheme="minorHAnsi"/>
        </w:rPr>
        <w:t>In other words, all decisions were made “up front.” From that point on, the only way to recoup money spent was to build cars, even if that entailed building more cars than the market could absorb.  This is a “</w:t>
      </w:r>
      <w:r w:rsidRPr="0091766F">
        <w:rPr>
          <w:rFonts w:asciiTheme="minorHAnsi" w:hAnsiTheme="minorHAnsi" w:cstheme="minorHAnsi"/>
          <w:b/>
        </w:rPr>
        <w:t>push</w:t>
      </w:r>
      <w:r w:rsidRPr="0091766F">
        <w:rPr>
          <w:rFonts w:asciiTheme="minorHAnsi" w:hAnsiTheme="minorHAnsi" w:cstheme="minorHAnsi"/>
        </w:rPr>
        <w:t xml:space="preserve">” manufacturing model, which had been the mainstay of North American manufacturing for over a century. </w:t>
      </w:r>
    </w:p>
    <w:p w:rsidR="0091766F" w:rsidRPr="0091766F" w:rsidRDefault="0091766F" w:rsidP="0091766F">
      <w:pPr>
        <w:rPr>
          <w:rFonts w:asciiTheme="minorHAnsi" w:hAnsiTheme="minorHAnsi" w:cstheme="minorHAnsi"/>
          <w:b/>
        </w:rPr>
      </w:pPr>
      <w:r w:rsidRPr="0091766F">
        <w:rPr>
          <w:rFonts w:asciiTheme="minorHAnsi" w:hAnsiTheme="minorHAnsi" w:cstheme="minorHAnsi"/>
          <w:b/>
        </w:rPr>
        <w:t>Meanwhile, Across the Pacific</w:t>
      </w:r>
    </w:p>
    <w:p w:rsidR="0091766F" w:rsidRPr="0091766F" w:rsidRDefault="0091766F" w:rsidP="0091766F">
      <w:pPr>
        <w:rPr>
          <w:rFonts w:asciiTheme="minorHAnsi" w:hAnsiTheme="minorHAnsi" w:cstheme="minorHAnsi"/>
        </w:rPr>
      </w:pPr>
      <w:r w:rsidRPr="0091766F">
        <w:rPr>
          <w:rFonts w:asciiTheme="minorHAnsi" w:hAnsiTheme="minorHAnsi" w:cstheme="minorHAnsi"/>
        </w:rPr>
        <w:t xml:space="preserve">However, car companies in postwar Japan did not have the same options for storing excess parts or finished inventory.  After studying their options, Toyota’s managers began relying almost entirely on incoming orders to determine quantities.  They would order just enough parts to fulfill incoming orders and built mostly cars that were already “sold.”  Although they were not getting huge volume discounts on parts, they avoided the accounting and storage hassles that excess inventories of parts and finished goods would entail. </w:t>
      </w:r>
    </w:p>
    <w:p w:rsidR="0091766F" w:rsidRPr="0091766F" w:rsidRDefault="006C4C82" w:rsidP="0091766F">
      <w:pPr>
        <w:jc w:val="center"/>
        <w:rPr>
          <w:rFonts w:asciiTheme="minorHAnsi" w:hAnsiTheme="minorHAnsi" w:cstheme="minorHAnsi"/>
        </w:rPr>
      </w:pPr>
      <w:r w:rsidRPr="0091766F">
        <w:rPr>
          <w:rFonts w:asciiTheme="minorHAnsi" w:hAnsiTheme="minorHAnsi" w:cstheme="minorHAnsi"/>
          <w:noProof/>
        </w:rPr>
        <w:lastRenderedPageBreak/>
        <w:drawing>
          <wp:inline distT="0" distB="0" distL="0" distR="0">
            <wp:extent cx="4848225" cy="8763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8225" cy="876300"/>
                    </a:xfrm>
                    <a:prstGeom prst="rect">
                      <a:avLst/>
                    </a:prstGeom>
                    <a:noFill/>
                    <a:ln>
                      <a:noFill/>
                    </a:ln>
                  </pic:spPr>
                </pic:pic>
              </a:graphicData>
            </a:graphic>
          </wp:inline>
        </w:drawing>
      </w:r>
    </w:p>
    <w:p w:rsidR="0091766F" w:rsidRPr="0091766F" w:rsidRDefault="0091766F" w:rsidP="0091766F">
      <w:pPr>
        <w:rPr>
          <w:rFonts w:asciiTheme="minorHAnsi" w:hAnsiTheme="minorHAnsi" w:cstheme="minorHAnsi"/>
        </w:rPr>
      </w:pPr>
      <w:r w:rsidRPr="0091766F">
        <w:rPr>
          <w:rFonts w:asciiTheme="minorHAnsi" w:hAnsiTheme="minorHAnsi" w:cstheme="minorHAnsi"/>
        </w:rPr>
        <w:t>Toyota discovered other benefits of this approach, including the ability to respond more quickly to customer concerns and to engineering advances.  Both helped the company’s cars to quickly surpass contemporary Detroit products in quality (think Pinto and Vega).  Such successes inspired the rise of many versions of the “</w:t>
      </w:r>
      <w:r w:rsidRPr="0091766F">
        <w:rPr>
          <w:rFonts w:asciiTheme="minorHAnsi" w:hAnsiTheme="minorHAnsi" w:cstheme="minorHAnsi"/>
          <w:b/>
        </w:rPr>
        <w:t>pull</w:t>
      </w:r>
      <w:r w:rsidRPr="0091766F">
        <w:rPr>
          <w:rFonts w:asciiTheme="minorHAnsi" w:hAnsiTheme="minorHAnsi" w:cstheme="minorHAnsi"/>
        </w:rPr>
        <w:t>” manufacturing model, which has expanded to nearly every industry in some form or another.</w:t>
      </w:r>
    </w:p>
    <w:p w:rsidR="0091766F" w:rsidRPr="0091766F" w:rsidRDefault="0091766F" w:rsidP="0091766F">
      <w:pPr>
        <w:rPr>
          <w:rFonts w:asciiTheme="minorHAnsi" w:hAnsiTheme="minorHAnsi" w:cstheme="minorHAnsi"/>
        </w:rPr>
      </w:pPr>
      <w:r w:rsidRPr="0091766F">
        <w:rPr>
          <w:rFonts w:asciiTheme="minorHAnsi" w:hAnsiTheme="minorHAnsi" w:cstheme="minorHAnsi"/>
        </w:rPr>
        <w:t xml:space="preserve">At the same time, low-inventory manufacturing </w:t>
      </w:r>
      <w:r w:rsidR="000D5F85">
        <w:rPr>
          <w:rFonts w:asciiTheme="minorHAnsi" w:hAnsiTheme="minorHAnsi" w:cstheme="minorHAnsi"/>
        </w:rPr>
        <w:t>was forcing Toyota</w:t>
      </w:r>
      <w:r w:rsidRPr="0091766F">
        <w:rPr>
          <w:rFonts w:asciiTheme="minorHAnsi" w:hAnsiTheme="minorHAnsi" w:cstheme="minorHAnsi"/>
        </w:rPr>
        <w:t xml:space="preserve"> factory managers to monitor their parts inventories constantly.  A bulletin-board system was set up to help this effort.  Later, Toyota used similar bulletin boards – called </w:t>
      </w:r>
      <w:proofErr w:type="spellStart"/>
      <w:r w:rsidRPr="0091766F">
        <w:rPr>
          <w:rFonts w:asciiTheme="minorHAnsi" w:hAnsiTheme="minorHAnsi" w:cstheme="minorHAnsi"/>
        </w:rPr>
        <w:t>kanbans</w:t>
      </w:r>
      <w:proofErr w:type="spellEnd"/>
      <w:r w:rsidRPr="0091766F">
        <w:rPr>
          <w:rFonts w:asciiTheme="minorHAnsi" w:hAnsiTheme="minorHAnsi" w:cstheme="minorHAnsi"/>
        </w:rPr>
        <w:t xml:space="preserve"> – to monitor other issues, especially process flows.</w:t>
      </w:r>
    </w:p>
    <w:p w:rsidR="0091766F" w:rsidRPr="0091766F" w:rsidRDefault="0091766F" w:rsidP="0091766F">
      <w:pPr>
        <w:rPr>
          <w:rFonts w:asciiTheme="minorHAnsi" w:hAnsiTheme="minorHAnsi" w:cstheme="minorHAnsi"/>
        </w:rPr>
      </w:pPr>
      <w:r w:rsidRPr="0091766F">
        <w:rPr>
          <w:rFonts w:asciiTheme="minorHAnsi" w:hAnsiTheme="minorHAnsi" w:cstheme="minorHAnsi"/>
        </w:rPr>
        <w:t>Eventually management consultants started calling systems like this “Lean Manufacturing.”  And they attempted to apply just-in-time principles to other processes, including the focus on:</w:t>
      </w:r>
    </w:p>
    <w:p w:rsidR="0091766F" w:rsidRPr="0091766F" w:rsidRDefault="0091766F" w:rsidP="000D5F85">
      <w:pPr>
        <w:numPr>
          <w:ilvl w:val="0"/>
          <w:numId w:val="6"/>
        </w:numPr>
        <w:spacing w:after="0"/>
        <w:rPr>
          <w:rFonts w:asciiTheme="minorHAnsi" w:hAnsiTheme="minorHAnsi" w:cstheme="minorHAnsi"/>
        </w:rPr>
      </w:pPr>
      <w:r w:rsidRPr="0091766F">
        <w:rPr>
          <w:rFonts w:asciiTheme="minorHAnsi" w:hAnsiTheme="minorHAnsi" w:cstheme="minorHAnsi"/>
        </w:rPr>
        <w:t>Efficiency</w:t>
      </w:r>
    </w:p>
    <w:p w:rsidR="0091766F" w:rsidRPr="0091766F" w:rsidRDefault="0091766F" w:rsidP="000D5F85">
      <w:pPr>
        <w:numPr>
          <w:ilvl w:val="0"/>
          <w:numId w:val="6"/>
        </w:numPr>
        <w:spacing w:after="0"/>
        <w:rPr>
          <w:rFonts w:asciiTheme="minorHAnsi" w:hAnsiTheme="minorHAnsi" w:cstheme="minorHAnsi"/>
        </w:rPr>
      </w:pPr>
      <w:r w:rsidRPr="0091766F">
        <w:rPr>
          <w:rFonts w:asciiTheme="minorHAnsi" w:hAnsiTheme="minorHAnsi" w:cstheme="minorHAnsi"/>
        </w:rPr>
        <w:t>Flexibility</w:t>
      </w:r>
    </w:p>
    <w:p w:rsidR="0091766F" w:rsidRPr="0091766F" w:rsidRDefault="0091766F" w:rsidP="000D5F85">
      <w:pPr>
        <w:numPr>
          <w:ilvl w:val="0"/>
          <w:numId w:val="6"/>
        </w:numPr>
        <w:spacing w:after="0"/>
        <w:rPr>
          <w:rFonts w:asciiTheme="minorHAnsi" w:hAnsiTheme="minorHAnsi" w:cstheme="minorHAnsi"/>
        </w:rPr>
      </w:pPr>
      <w:r w:rsidRPr="0091766F">
        <w:rPr>
          <w:rFonts w:asciiTheme="minorHAnsi" w:hAnsiTheme="minorHAnsi" w:cstheme="minorHAnsi"/>
        </w:rPr>
        <w:t xml:space="preserve">Reduction of waste, and </w:t>
      </w:r>
    </w:p>
    <w:p w:rsidR="0091766F" w:rsidRPr="0091766F" w:rsidRDefault="0091766F" w:rsidP="0091766F">
      <w:pPr>
        <w:numPr>
          <w:ilvl w:val="0"/>
          <w:numId w:val="6"/>
        </w:numPr>
        <w:rPr>
          <w:rFonts w:asciiTheme="minorHAnsi" w:hAnsiTheme="minorHAnsi" w:cstheme="minorHAnsi"/>
        </w:rPr>
      </w:pPr>
      <w:r w:rsidRPr="0091766F">
        <w:rPr>
          <w:rFonts w:asciiTheme="minorHAnsi" w:hAnsiTheme="minorHAnsi" w:cstheme="minorHAnsi"/>
        </w:rPr>
        <w:t xml:space="preserve">Management of flow </w:t>
      </w:r>
    </w:p>
    <w:p w:rsidR="0091766F" w:rsidRPr="0091766F" w:rsidRDefault="0091766F" w:rsidP="0091766F">
      <w:pPr>
        <w:rPr>
          <w:rFonts w:asciiTheme="minorHAnsi" w:hAnsiTheme="minorHAnsi" w:cstheme="minorHAnsi"/>
          <w:b/>
        </w:rPr>
      </w:pPr>
      <w:r w:rsidRPr="0091766F">
        <w:rPr>
          <w:rFonts w:asciiTheme="minorHAnsi" w:hAnsiTheme="minorHAnsi" w:cstheme="minorHAnsi"/>
          <w:b/>
        </w:rPr>
        <w:t>Lean and Kan</w:t>
      </w:r>
      <w:r w:rsidR="006D76B5">
        <w:rPr>
          <w:rFonts w:asciiTheme="minorHAnsi" w:hAnsiTheme="minorHAnsi" w:cstheme="minorHAnsi"/>
          <w:b/>
        </w:rPr>
        <w:t>b</w:t>
      </w:r>
      <w:r w:rsidRPr="0091766F">
        <w:rPr>
          <w:rFonts w:asciiTheme="minorHAnsi" w:hAnsiTheme="minorHAnsi" w:cstheme="minorHAnsi"/>
          <w:b/>
        </w:rPr>
        <w:t>an Software Development Practices Emerge</w:t>
      </w:r>
    </w:p>
    <w:p w:rsidR="0091766F" w:rsidRPr="0091766F" w:rsidRDefault="0091766F" w:rsidP="0091766F">
      <w:pPr>
        <w:rPr>
          <w:rFonts w:asciiTheme="minorHAnsi" w:hAnsiTheme="minorHAnsi" w:cstheme="minorHAnsi"/>
        </w:rPr>
      </w:pPr>
      <w:r w:rsidRPr="0091766F">
        <w:rPr>
          <w:rFonts w:asciiTheme="minorHAnsi" w:hAnsiTheme="minorHAnsi" w:cstheme="minorHAnsi"/>
        </w:rPr>
        <w:t>When software developers began applying these principles to their workflow, they exchanged reduction of wasted physical parts and inventory for reduction of wasted effort.  Together with other adaptations, “Lean Programming” was born.</w:t>
      </w:r>
    </w:p>
    <w:p w:rsidR="0091766F" w:rsidRPr="0091766F" w:rsidRDefault="0091766F" w:rsidP="0091766F">
      <w:pPr>
        <w:rPr>
          <w:rFonts w:asciiTheme="minorHAnsi" w:hAnsiTheme="minorHAnsi" w:cstheme="minorHAnsi"/>
        </w:rPr>
      </w:pPr>
      <w:r w:rsidRPr="0091766F">
        <w:rPr>
          <w:rFonts w:asciiTheme="minorHAnsi" w:hAnsiTheme="minorHAnsi" w:cstheme="minorHAnsi"/>
        </w:rPr>
        <w:t>And another group of consultants applied the principles learned from the Japanese bulletin-board system of monitoring flow into the “Kan</w:t>
      </w:r>
      <w:r w:rsidR="006D76B5">
        <w:rPr>
          <w:rFonts w:asciiTheme="minorHAnsi" w:hAnsiTheme="minorHAnsi" w:cstheme="minorHAnsi"/>
        </w:rPr>
        <w:t>b</w:t>
      </w:r>
      <w:r w:rsidRPr="0091766F">
        <w:rPr>
          <w:rFonts w:asciiTheme="minorHAnsi" w:hAnsiTheme="minorHAnsi" w:cstheme="minorHAnsi"/>
        </w:rPr>
        <w:t>an” software development approach.</w:t>
      </w:r>
    </w:p>
    <w:p w:rsidR="0091766F" w:rsidRPr="0091766F" w:rsidRDefault="0091766F" w:rsidP="0091766F">
      <w:pPr>
        <w:rPr>
          <w:rFonts w:asciiTheme="minorHAnsi" w:hAnsiTheme="minorHAnsi" w:cstheme="minorHAnsi"/>
          <w:b/>
        </w:rPr>
      </w:pPr>
      <w:r w:rsidRPr="0091766F">
        <w:rPr>
          <w:rFonts w:asciiTheme="minorHAnsi" w:hAnsiTheme="minorHAnsi" w:cstheme="minorHAnsi"/>
          <w:b/>
        </w:rPr>
        <w:t>Lean and Kan</w:t>
      </w:r>
      <w:r w:rsidR="006D76B5">
        <w:rPr>
          <w:rFonts w:asciiTheme="minorHAnsi" w:hAnsiTheme="minorHAnsi" w:cstheme="minorHAnsi"/>
          <w:b/>
        </w:rPr>
        <w:t>b</w:t>
      </w:r>
      <w:r w:rsidRPr="0091766F">
        <w:rPr>
          <w:rFonts w:asciiTheme="minorHAnsi" w:hAnsiTheme="minorHAnsi" w:cstheme="minorHAnsi"/>
          <w:b/>
        </w:rPr>
        <w:t>an as Agile Disciplines</w:t>
      </w:r>
    </w:p>
    <w:p w:rsidR="0091766F" w:rsidRPr="0091766F" w:rsidRDefault="0091766F" w:rsidP="0091766F">
      <w:pPr>
        <w:rPr>
          <w:rFonts w:asciiTheme="minorHAnsi" w:hAnsiTheme="minorHAnsi" w:cstheme="minorHAnsi"/>
        </w:rPr>
      </w:pPr>
      <w:r w:rsidRPr="0091766F">
        <w:rPr>
          <w:rFonts w:asciiTheme="minorHAnsi" w:hAnsiTheme="minorHAnsi" w:cstheme="minorHAnsi"/>
        </w:rPr>
        <w:t>You can see that Lean and Kan</w:t>
      </w:r>
      <w:r w:rsidR="006D76B5">
        <w:rPr>
          <w:rFonts w:asciiTheme="minorHAnsi" w:hAnsiTheme="minorHAnsi" w:cstheme="minorHAnsi"/>
        </w:rPr>
        <w:t>b</w:t>
      </w:r>
      <w:r w:rsidRPr="0091766F">
        <w:rPr>
          <w:rFonts w:asciiTheme="minorHAnsi" w:hAnsiTheme="minorHAnsi" w:cstheme="minorHAnsi"/>
        </w:rPr>
        <w:t>an approaches were well on their way before they had the “Agile” name applied to them (about 2001).  But in recent years, their practitioners have committed to using them in a way that</w:t>
      </w:r>
    </w:p>
    <w:p w:rsidR="0091766F" w:rsidRPr="0091766F" w:rsidRDefault="0091766F" w:rsidP="000D5F85">
      <w:pPr>
        <w:numPr>
          <w:ilvl w:val="0"/>
          <w:numId w:val="7"/>
        </w:numPr>
        <w:spacing w:after="0"/>
        <w:rPr>
          <w:rFonts w:asciiTheme="minorHAnsi" w:hAnsiTheme="minorHAnsi" w:cstheme="minorHAnsi"/>
        </w:rPr>
      </w:pPr>
      <w:r w:rsidRPr="0091766F">
        <w:rPr>
          <w:rFonts w:asciiTheme="minorHAnsi" w:hAnsiTheme="minorHAnsi" w:cstheme="minorHAnsi"/>
        </w:rPr>
        <w:t>Recognizes the value of individual contributors.</w:t>
      </w:r>
    </w:p>
    <w:p w:rsidR="0091766F" w:rsidRPr="0091766F" w:rsidRDefault="0091766F" w:rsidP="000D5F85">
      <w:pPr>
        <w:numPr>
          <w:ilvl w:val="0"/>
          <w:numId w:val="7"/>
        </w:numPr>
        <w:spacing w:after="0"/>
        <w:rPr>
          <w:rFonts w:asciiTheme="minorHAnsi" w:hAnsiTheme="minorHAnsi" w:cstheme="minorHAnsi"/>
        </w:rPr>
      </w:pPr>
      <w:r w:rsidRPr="0091766F">
        <w:rPr>
          <w:rFonts w:asciiTheme="minorHAnsi" w:hAnsiTheme="minorHAnsi" w:cstheme="minorHAnsi"/>
        </w:rPr>
        <w:t xml:space="preserve">Counts on short delivery cycles and continuous customer input to improve feedback loops. </w:t>
      </w:r>
    </w:p>
    <w:p w:rsidR="0091766F" w:rsidRPr="0091766F" w:rsidRDefault="0091766F" w:rsidP="000D5F85">
      <w:pPr>
        <w:numPr>
          <w:ilvl w:val="0"/>
          <w:numId w:val="7"/>
        </w:numPr>
        <w:spacing w:after="120"/>
        <w:rPr>
          <w:rFonts w:asciiTheme="minorHAnsi" w:hAnsiTheme="minorHAnsi" w:cstheme="minorHAnsi"/>
        </w:rPr>
      </w:pPr>
      <w:r w:rsidRPr="0091766F">
        <w:rPr>
          <w:rFonts w:asciiTheme="minorHAnsi" w:hAnsiTheme="minorHAnsi" w:cstheme="minorHAnsi"/>
        </w:rPr>
        <w:t>Retains flexibility, avoiding unnecessarily detailed long-term planning.</w:t>
      </w:r>
    </w:p>
    <w:p w:rsidR="0091766F" w:rsidRDefault="0091766F" w:rsidP="0091766F">
      <w:pPr>
        <w:rPr>
          <w:rFonts w:asciiTheme="minorHAnsi" w:hAnsiTheme="minorHAnsi" w:cstheme="minorHAnsi"/>
        </w:rPr>
      </w:pPr>
      <w:r w:rsidRPr="0091766F">
        <w:rPr>
          <w:rFonts w:asciiTheme="minorHAnsi" w:hAnsiTheme="minorHAnsi" w:cstheme="minorHAnsi"/>
        </w:rPr>
        <w:t xml:space="preserve">Whether you find yourself in a “Lean” or </w:t>
      </w:r>
      <w:r w:rsidR="006D76B5">
        <w:rPr>
          <w:rFonts w:asciiTheme="minorHAnsi" w:hAnsiTheme="minorHAnsi" w:cstheme="minorHAnsi"/>
        </w:rPr>
        <w:t>“</w:t>
      </w:r>
      <w:r w:rsidRPr="0091766F">
        <w:rPr>
          <w:rFonts w:asciiTheme="minorHAnsi" w:hAnsiTheme="minorHAnsi" w:cstheme="minorHAnsi"/>
        </w:rPr>
        <w:t>Kan</w:t>
      </w:r>
      <w:r w:rsidR="006D76B5">
        <w:rPr>
          <w:rFonts w:asciiTheme="minorHAnsi" w:hAnsiTheme="minorHAnsi" w:cstheme="minorHAnsi"/>
        </w:rPr>
        <w:t>b</w:t>
      </w:r>
      <w:r w:rsidRPr="0091766F">
        <w:rPr>
          <w:rFonts w:asciiTheme="minorHAnsi" w:hAnsiTheme="minorHAnsi" w:cstheme="minorHAnsi"/>
        </w:rPr>
        <w:t xml:space="preserve">an” project or not, knowing where they came from should help you understand where they are going in the future. </w:t>
      </w:r>
    </w:p>
    <w:p w:rsidR="001408F1" w:rsidRDefault="001408F1">
      <w:pPr>
        <w:spacing w:after="0" w:line="240" w:lineRule="auto"/>
        <w:rPr>
          <w:rFonts w:asciiTheme="minorHAnsi" w:hAnsiTheme="minorHAnsi" w:cstheme="minorHAnsi"/>
        </w:rPr>
      </w:pPr>
    </w:p>
    <w:p w:rsidR="0077624A" w:rsidRDefault="0091766F" w:rsidP="0077624A">
      <w:pPr>
        <w:jc w:val="center"/>
        <w:rPr>
          <w:b/>
          <w:sz w:val="48"/>
          <w:szCs w:val="48"/>
          <w:u w:val="single"/>
        </w:rPr>
      </w:pPr>
      <w:r>
        <w:rPr>
          <w:b/>
          <w:sz w:val="48"/>
          <w:szCs w:val="48"/>
          <w:u w:val="single"/>
        </w:rPr>
        <w:lastRenderedPageBreak/>
        <w:t>Metric Performance</w:t>
      </w:r>
    </w:p>
    <w:p w:rsidR="00201A1F" w:rsidRDefault="00201A1F" w:rsidP="00201A1F">
      <w:pPr>
        <w:rPr>
          <w:b/>
          <w:sz w:val="28"/>
          <w:szCs w:val="28"/>
          <w:u w:val="single"/>
        </w:rPr>
      </w:pPr>
      <w:r w:rsidRPr="00201A1F">
        <w:rPr>
          <w:b/>
          <w:sz w:val="28"/>
          <w:szCs w:val="28"/>
          <w:u w:val="single"/>
        </w:rPr>
        <w:t>DTE</w:t>
      </w:r>
      <w:r>
        <w:rPr>
          <w:b/>
          <w:noProof/>
          <w:sz w:val="28"/>
          <w:szCs w:val="28"/>
          <w:u w:val="single"/>
        </w:rPr>
        <w:drawing>
          <wp:inline distT="0" distB="0" distL="0" distR="0">
            <wp:extent cx="5934075" cy="5915025"/>
            <wp:effectExtent l="0" t="0" r="9525" b="9525"/>
            <wp:docPr id="1" name="Picture 1" descr="C:\Users\fj0016\Desktop\DTE &amp; SF Newsletter\DTE April 2016 Metr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j0016\Desktop\DTE &amp; SF Newsletter\DTE April 2016 Metric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5915025"/>
                    </a:xfrm>
                    <a:prstGeom prst="rect">
                      <a:avLst/>
                    </a:prstGeom>
                    <a:noFill/>
                    <a:ln>
                      <a:noFill/>
                    </a:ln>
                  </pic:spPr>
                </pic:pic>
              </a:graphicData>
            </a:graphic>
          </wp:inline>
        </w:drawing>
      </w:r>
    </w:p>
    <w:p w:rsidR="00201A1F" w:rsidRDefault="00201A1F" w:rsidP="00201A1F">
      <w:pPr>
        <w:rPr>
          <w:b/>
          <w:sz w:val="28"/>
          <w:szCs w:val="28"/>
          <w:u w:val="single"/>
        </w:rPr>
      </w:pPr>
    </w:p>
    <w:p w:rsidR="00201A1F" w:rsidRDefault="00201A1F" w:rsidP="00201A1F">
      <w:pPr>
        <w:rPr>
          <w:b/>
          <w:sz w:val="28"/>
          <w:szCs w:val="28"/>
          <w:u w:val="single"/>
        </w:rPr>
      </w:pPr>
    </w:p>
    <w:p w:rsidR="00201A1F" w:rsidRDefault="00201A1F" w:rsidP="00201A1F">
      <w:pPr>
        <w:rPr>
          <w:b/>
          <w:sz w:val="28"/>
          <w:szCs w:val="28"/>
          <w:u w:val="single"/>
        </w:rPr>
      </w:pPr>
    </w:p>
    <w:p w:rsidR="00201A1F" w:rsidRPr="00201A1F" w:rsidRDefault="00201A1F" w:rsidP="00201A1F">
      <w:pPr>
        <w:rPr>
          <w:b/>
          <w:sz w:val="28"/>
          <w:szCs w:val="28"/>
          <w:u w:val="single"/>
        </w:rPr>
      </w:pPr>
      <w:proofErr w:type="spellStart"/>
      <w:r>
        <w:rPr>
          <w:b/>
          <w:sz w:val="28"/>
          <w:szCs w:val="28"/>
          <w:u w:val="single"/>
        </w:rPr>
        <w:lastRenderedPageBreak/>
        <w:t>SmartFlow</w:t>
      </w:r>
      <w:proofErr w:type="spellEnd"/>
    </w:p>
    <w:p w:rsidR="0091766F" w:rsidRDefault="00ED1555" w:rsidP="0077624A">
      <w:pPr>
        <w:jc w:val="center"/>
        <w:rPr>
          <w:b/>
          <w:sz w:val="48"/>
          <w:szCs w:val="48"/>
          <w:u w:val="single"/>
        </w:rPr>
      </w:pPr>
      <w:r>
        <w:rPr>
          <w:b/>
          <w:noProof/>
          <w:sz w:val="48"/>
          <w:szCs w:val="48"/>
          <w:u w:val="single"/>
        </w:rPr>
        <w:drawing>
          <wp:inline distT="0" distB="0" distL="0" distR="0">
            <wp:extent cx="5943600" cy="5248275"/>
            <wp:effectExtent l="0" t="0" r="0" b="9525"/>
            <wp:docPr id="3" name="Picture 3" descr="C:\Users\fj0016\Desktop\DTE &amp; SF Newsletter\SmartFlow April 2016 Metr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j0016\Desktop\DTE &amp; SF Newsletter\SmartFlow April 2016 Metric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248275"/>
                    </a:xfrm>
                    <a:prstGeom prst="rect">
                      <a:avLst/>
                    </a:prstGeom>
                    <a:noFill/>
                    <a:ln>
                      <a:noFill/>
                    </a:ln>
                  </pic:spPr>
                </pic:pic>
              </a:graphicData>
            </a:graphic>
          </wp:inline>
        </w:drawing>
      </w:r>
    </w:p>
    <w:p w:rsidR="000D5F85" w:rsidRDefault="000D5F85" w:rsidP="000D5F85">
      <w:pPr>
        <w:jc w:val="center"/>
        <w:rPr>
          <w:b/>
          <w:sz w:val="48"/>
          <w:szCs w:val="48"/>
          <w:u w:val="single"/>
        </w:rPr>
      </w:pPr>
      <w:r>
        <w:rPr>
          <w:b/>
          <w:sz w:val="48"/>
          <w:szCs w:val="48"/>
          <w:u w:val="single"/>
        </w:rPr>
        <w:t>Did You Know</w:t>
      </w:r>
    </w:p>
    <w:p w:rsidR="000D5F85" w:rsidRPr="00CF6995" w:rsidRDefault="000D5F85" w:rsidP="000D5F85">
      <w:pPr>
        <w:numPr>
          <w:ilvl w:val="0"/>
          <w:numId w:val="5"/>
        </w:numPr>
        <w:spacing w:after="80" w:line="240" w:lineRule="auto"/>
        <w:ind w:left="1022"/>
        <w:rPr>
          <w:rFonts w:asciiTheme="minorHAnsi" w:eastAsia="Times New Roman" w:hAnsiTheme="minorHAnsi" w:cstheme="minorHAnsi"/>
          <w:color w:val="333333"/>
          <w:sz w:val="24"/>
          <w:szCs w:val="24"/>
          <w:lang w:val="en"/>
        </w:rPr>
      </w:pPr>
      <w:r w:rsidRPr="00CF6995">
        <w:rPr>
          <w:rFonts w:asciiTheme="minorHAnsi" w:eastAsia="Times New Roman" w:hAnsiTheme="minorHAnsi" w:cstheme="minorHAnsi"/>
          <w:color w:val="333333"/>
          <w:sz w:val="24"/>
          <w:szCs w:val="24"/>
          <w:lang w:val="en"/>
        </w:rPr>
        <w:t>That Assurant Hazard Outsourcing center started with 5 employees?</w:t>
      </w:r>
    </w:p>
    <w:p w:rsidR="000D5F85" w:rsidRPr="00CF6995" w:rsidRDefault="000D5F85" w:rsidP="000D5F85">
      <w:pPr>
        <w:numPr>
          <w:ilvl w:val="0"/>
          <w:numId w:val="5"/>
        </w:numPr>
        <w:spacing w:after="80" w:line="240" w:lineRule="auto"/>
        <w:ind w:left="1022"/>
        <w:rPr>
          <w:rFonts w:asciiTheme="minorHAnsi" w:eastAsia="Times New Roman" w:hAnsiTheme="minorHAnsi" w:cstheme="minorHAnsi"/>
          <w:color w:val="333333"/>
          <w:sz w:val="24"/>
          <w:szCs w:val="24"/>
          <w:lang w:val="en"/>
        </w:rPr>
      </w:pPr>
      <w:r w:rsidRPr="00CF6995">
        <w:rPr>
          <w:rFonts w:asciiTheme="minorHAnsi" w:eastAsia="Times New Roman" w:hAnsiTheme="minorHAnsi" w:cstheme="minorHAnsi"/>
          <w:color w:val="333333"/>
          <w:sz w:val="24"/>
          <w:szCs w:val="24"/>
          <w:lang w:val="en"/>
        </w:rPr>
        <w:t xml:space="preserve">M&amp;T was the first client implemented on </w:t>
      </w:r>
      <w:proofErr w:type="spellStart"/>
      <w:r w:rsidRPr="00CF6995">
        <w:rPr>
          <w:rFonts w:asciiTheme="minorHAnsi" w:eastAsia="Times New Roman" w:hAnsiTheme="minorHAnsi" w:cstheme="minorHAnsi"/>
          <w:color w:val="333333"/>
          <w:sz w:val="24"/>
          <w:szCs w:val="24"/>
          <w:lang w:val="en"/>
        </w:rPr>
        <w:t>SmartFlow</w:t>
      </w:r>
      <w:proofErr w:type="spellEnd"/>
      <w:r w:rsidRPr="00CF6995">
        <w:rPr>
          <w:rFonts w:asciiTheme="minorHAnsi" w:eastAsia="Times New Roman" w:hAnsiTheme="minorHAnsi" w:cstheme="minorHAnsi"/>
          <w:color w:val="333333"/>
          <w:sz w:val="24"/>
          <w:szCs w:val="24"/>
          <w:lang w:val="en"/>
        </w:rPr>
        <w:t xml:space="preserve"> in September 1999? </w:t>
      </w:r>
    </w:p>
    <w:p w:rsidR="000D5F85" w:rsidRPr="00CF6995" w:rsidRDefault="000D5F85" w:rsidP="000D5F85">
      <w:pPr>
        <w:numPr>
          <w:ilvl w:val="0"/>
          <w:numId w:val="5"/>
        </w:numPr>
        <w:spacing w:after="80" w:line="240" w:lineRule="auto"/>
        <w:ind w:left="1022"/>
        <w:rPr>
          <w:rFonts w:asciiTheme="minorHAnsi" w:eastAsia="Times New Roman" w:hAnsiTheme="minorHAnsi" w:cstheme="minorHAnsi"/>
          <w:color w:val="333333"/>
          <w:sz w:val="24"/>
          <w:szCs w:val="24"/>
          <w:lang w:val="en"/>
        </w:rPr>
      </w:pPr>
      <w:r w:rsidRPr="00CF6995">
        <w:rPr>
          <w:rFonts w:asciiTheme="minorHAnsi" w:eastAsia="Times New Roman" w:hAnsiTheme="minorHAnsi" w:cstheme="minorHAnsi"/>
          <w:color w:val="333333"/>
          <w:sz w:val="24"/>
          <w:szCs w:val="24"/>
          <w:lang w:val="en"/>
        </w:rPr>
        <w:t xml:space="preserve">That Open Items/Call Out was the first process implemented on the </w:t>
      </w:r>
      <w:proofErr w:type="spellStart"/>
      <w:r w:rsidRPr="00CF6995">
        <w:rPr>
          <w:rFonts w:asciiTheme="minorHAnsi" w:eastAsia="Times New Roman" w:hAnsiTheme="minorHAnsi" w:cstheme="minorHAnsi"/>
          <w:color w:val="333333"/>
          <w:sz w:val="24"/>
          <w:szCs w:val="24"/>
          <w:lang w:val="en"/>
        </w:rPr>
        <w:t>SmartFlow</w:t>
      </w:r>
      <w:proofErr w:type="spellEnd"/>
      <w:r w:rsidRPr="00CF6995">
        <w:rPr>
          <w:rFonts w:asciiTheme="minorHAnsi" w:eastAsia="Times New Roman" w:hAnsiTheme="minorHAnsi" w:cstheme="minorHAnsi"/>
          <w:color w:val="333333"/>
          <w:sz w:val="24"/>
          <w:szCs w:val="24"/>
          <w:lang w:val="en"/>
        </w:rPr>
        <w:t xml:space="preserve"> platform?</w:t>
      </w:r>
    </w:p>
    <w:p w:rsidR="000D5F85" w:rsidRPr="00CF6995" w:rsidRDefault="000D5F85" w:rsidP="000D5F85">
      <w:pPr>
        <w:numPr>
          <w:ilvl w:val="0"/>
          <w:numId w:val="5"/>
        </w:numPr>
        <w:spacing w:after="80" w:line="240" w:lineRule="auto"/>
        <w:ind w:left="1022"/>
        <w:rPr>
          <w:rFonts w:asciiTheme="minorHAnsi" w:eastAsia="Times New Roman" w:hAnsiTheme="minorHAnsi" w:cstheme="minorHAnsi"/>
          <w:color w:val="333333"/>
          <w:sz w:val="24"/>
          <w:szCs w:val="24"/>
          <w:lang w:val="en"/>
        </w:rPr>
      </w:pPr>
      <w:r w:rsidRPr="00CF6995">
        <w:rPr>
          <w:rFonts w:asciiTheme="minorHAnsi" w:eastAsia="Times New Roman" w:hAnsiTheme="minorHAnsi" w:cstheme="minorHAnsi"/>
          <w:color w:val="333333"/>
          <w:sz w:val="24"/>
          <w:szCs w:val="24"/>
          <w:lang w:val="en"/>
        </w:rPr>
        <w:t xml:space="preserve">Danessa Kitchen and Goldie Petrey have been with </w:t>
      </w:r>
      <w:proofErr w:type="spellStart"/>
      <w:r w:rsidRPr="00CF6995">
        <w:rPr>
          <w:rFonts w:asciiTheme="minorHAnsi" w:eastAsia="Times New Roman" w:hAnsiTheme="minorHAnsi" w:cstheme="minorHAnsi"/>
          <w:color w:val="333333"/>
          <w:sz w:val="24"/>
          <w:szCs w:val="24"/>
          <w:lang w:val="en"/>
        </w:rPr>
        <w:t>SmartFlow</w:t>
      </w:r>
      <w:proofErr w:type="spellEnd"/>
      <w:r w:rsidRPr="00CF6995">
        <w:rPr>
          <w:rFonts w:asciiTheme="minorHAnsi" w:eastAsia="Times New Roman" w:hAnsiTheme="minorHAnsi" w:cstheme="minorHAnsi"/>
          <w:color w:val="333333"/>
          <w:sz w:val="24"/>
          <w:szCs w:val="24"/>
          <w:lang w:val="en"/>
        </w:rPr>
        <w:t xml:space="preserve"> from day one?</w:t>
      </w:r>
    </w:p>
    <w:p w:rsidR="0091766F" w:rsidRPr="00CF6995" w:rsidRDefault="000D5F85" w:rsidP="000D5F85">
      <w:pPr>
        <w:numPr>
          <w:ilvl w:val="0"/>
          <w:numId w:val="5"/>
        </w:numPr>
        <w:spacing w:after="80" w:line="240" w:lineRule="auto"/>
        <w:ind w:left="1022"/>
        <w:rPr>
          <w:rFonts w:asciiTheme="minorHAnsi" w:eastAsia="Times New Roman" w:hAnsiTheme="minorHAnsi" w:cstheme="minorHAnsi"/>
          <w:color w:val="333333"/>
          <w:sz w:val="24"/>
          <w:szCs w:val="24"/>
          <w:lang w:val="en"/>
        </w:rPr>
      </w:pPr>
      <w:r w:rsidRPr="00CF6995">
        <w:rPr>
          <w:rFonts w:asciiTheme="minorHAnsi" w:eastAsia="Times New Roman" w:hAnsiTheme="minorHAnsi" w:cstheme="minorHAnsi"/>
          <w:color w:val="333333"/>
          <w:sz w:val="24"/>
          <w:szCs w:val="24"/>
          <w:lang w:val="en"/>
        </w:rPr>
        <w:t xml:space="preserve">Luis Rivas and Pam Cardwell were the primary developers who created the </w:t>
      </w:r>
      <w:proofErr w:type="spellStart"/>
      <w:r w:rsidRPr="00CF6995">
        <w:rPr>
          <w:rFonts w:asciiTheme="minorHAnsi" w:eastAsia="Times New Roman" w:hAnsiTheme="minorHAnsi" w:cstheme="minorHAnsi"/>
          <w:color w:val="333333"/>
          <w:sz w:val="24"/>
          <w:szCs w:val="24"/>
          <w:lang w:val="en"/>
        </w:rPr>
        <w:t>SmartFlow</w:t>
      </w:r>
      <w:proofErr w:type="spellEnd"/>
      <w:r w:rsidRPr="00CF6995">
        <w:rPr>
          <w:rFonts w:asciiTheme="minorHAnsi" w:eastAsia="Times New Roman" w:hAnsiTheme="minorHAnsi" w:cstheme="minorHAnsi"/>
          <w:color w:val="333333"/>
          <w:sz w:val="24"/>
          <w:szCs w:val="24"/>
          <w:lang w:val="en"/>
        </w:rPr>
        <w:t xml:space="preserve"> platform?</w:t>
      </w:r>
    </w:p>
    <w:sectPr w:rsidR="0091766F" w:rsidRPr="00CF6995">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7708" w:rsidRDefault="00D07708" w:rsidP="006C4C82">
      <w:pPr>
        <w:spacing w:after="0" w:line="240" w:lineRule="auto"/>
      </w:pPr>
      <w:r>
        <w:separator/>
      </w:r>
    </w:p>
  </w:endnote>
  <w:endnote w:type="continuationSeparator" w:id="0">
    <w:p w:rsidR="00D07708" w:rsidRDefault="00D07708" w:rsidP="006C4C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8009714"/>
      <w:docPartObj>
        <w:docPartGallery w:val="Page Numbers (Bottom of Page)"/>
        <w:docPartUnique/>
      </w:docPartObj>
    </w:sdtPr>
    <w:sdtEndPr>
      <w:rPr>
        <w:noProof/>
      </w:rPr>
    </w:sdtEndPr>
    <w:sdtContent>
      <w:p w:rsidR="00967F14" w:rsidRDefault="00967F14">
        <w:pPr>
          <w:pStyle w:val="Footer"/>
          <w:jc w:val="right"/>
        </w:pPr>
        <w:r>
          <w:fldChar w:fldCharType="begin"/>
        </w:r>
        <w:r>
          <w:instrText xml:space="preserve"> PAGE   \* MERGEFORMAT </w:instrText>
        </w:r>
        <w:r>
          <w:fldChar w:fldCharType="separate"/>
        </w:r>
        <w:r w:rsidR="00317311">
          <w:rPr>
            <w:noProof/>
          </w:rPr>
          <w:t>8</w:t>
        </w:r>
        <w:r>
          <w:rPr>
            <w:noProof/>
          </w:rPr>
          <w:fldChar w:fldCharType="end"/>
        </w:r>
      </w:p>
    </w:sdtContent>
  </w:sdt>
  <w:p w:rsidR="00967F14" w:rsidRDefault="00967F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7708" w:rsidRDefault="00D07708" w:rsidP="006C4C82">
      <w:pPr>
        <w:spacing w:after="0" w:line="240" w:lineRule="auto"/>
      </w:pPr>
      <w:r>
        <w:separator/>
      </w:r>
    </w:p>
  </w:footnote>
  <w:footnote w:type="continuationSeparator" w:id="0">
    <w:p w:rsidR="00D07708" w:rsidRDefault="00D07708" w:rsidP="006C4C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6B5" w:rsidRDefault="006D76B5">
    <w:pPr>
      <w:pStyle w:val="Header"/>
    </w:pPr>
    <w:r>
      <w:t>June</w:t>
    </w:r>
    <w:r w:rsidR="006C4C82">
      <w:t xml:space="preserve"> 2016 </w:t>
    </w:r>
    <w:proofErr w:type="spellStart"/>
    <w:r w:rsidR="006C4C82">
      <w:t>SmartFlow</w:t>
    </w:r>
    <w:proofErr w:type="spellEnd"/>
    <w:r w:rsidR="006C4C82">
      <w:t>/DTE Newsletter</w:t>
    </w:r>
  </w:p>
  <w:p w:rsidR="006C4C82" w:rsidRDefault="006C4C8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5F18DB"/>
    <w:multiLevelType w:val="multilevel"/>
    <w:tmpl w:val="7B142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842CFA"/>
    <w:multiLevelType w:val="hybridMultilevel"/>
    <w:tmpl w:val="6D0E5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456B98"/>
    <w:multiLevelType w:val="hybridMultilevel"/>
    <w:tmpl w:val="E3085D0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3F1A0C0B"/>
    <w:multiLevelType w:val="multilevel"/>
    <w:tmpl w:val="6DDAB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C0516A8"/>
    <w:multiLevelType w:val="hybridMultilevel"/>
    <w:tmpl w:val="BCE07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DE0F98"/>
    <w:multiLevelType w:val="multilevel"/>
    <w:tmpl w:val="C3589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57A4360"/>
    <w:multiLevelType w:val="hybridMultilevel"/>
    <w:tmpl w:val="09CC4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F2D5E23"/>
    <w:multiLevelType w:val="hybridMultilevel"/>
    <w:tmpl w:val="3BACC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43A1E35"/>
    <w:multiLevelType w:val="hybridMultilevel"/>
    <w:tmpl w:val="1FD8E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6E33B21"/>
    <w:multiLevelType w:val="multilevel"/>
    <w:tmpl w:val="2E3AC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8506BD2"/>
    <w:multiLevelType w:val="multilevel"/>
    <w:tmpl w:val="2A6A7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5"/>
  </w:num>
  <w:num w:numId="4">
    <w:abstractNumId w:val="10"/>
  </w:num>
  <w:num w:numId="5">
    <w:abstractNumId w:val="3"/>
  </w:num>
  <w:num w:numId="6">
    <w:abstractNumId w:val="8"/>
  </w:num>
  <w:num w:numId="7">
    <w:abstractNumId w:val="4"/>
  </w:num>
  <w:num w:numId="8">
    <w:abstractNumId w:val="1"/>
  </w:num>
  <w:num w:numId="9">
    <w:abstractNumId w:val="2"/>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1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723"/>
    <w:rsid w:val="00014B29"/>
    <w:rsid w:val="00075CA8"/>
    <w:rsid w:val="00083C56"/>
    <w:rsid w:val="000D5F85"/>
    <w:rsid w:val="000F1D2B"/>
    <w:rsid w:val="001408F1"/>
    <w:rsid w:val="001506C1"/>
    <w:rsid w:val="00195F4D"/>
    <w:rsid w:val="00201A1F"/>
    <w:rsid w:val="00213377"/>
    <w:rsid w:val="0022788E"/>
    <w:rsid w:val="002510F5"/>
    <w:rsid w:val="002830B1"/>
    <w:rsid w:val="002E1D2F"/>
    <w:rsid w:val="002E2BB8"/>
    <w:rsid w:val="0031166F"/>
    <w:rsid w:val="00317311"/>
    <w:rsid w:val="003F6C76"/>
    <w:rsid w:val="004653EB"/>
    <w:rsid w:val="00531DC7"/>
    <w:rsid w:val="005C7FBE"/>
    <w:rsid w:val="005F2C8C"/>
    <w:rsid w:val="006C4C82"/>
    <w:rsid w:val="006D76B5"/>
    <w:rsid w:val="0077624A"/>
    <w:rsid w:val="00802EC9"/>
    <w:rsid w:val="008345F6"/>
    <w:rsid w:val="00882CEA"/>
    <w:rsid w:val="008D13B3"/>
    <w:rsid w:val="00902264"/>
    <w:rsid w:val="0091766F"/>
    <w:rsid w:val="00966723"/>
    <w:rsid w:val="00967F14"/>
    <w:rsid w:val="009A521D"/>
    <w:rsid w:val="009E5B6E"/>
    <w:rsid w:val="00A15F34"/>
    <w:rsid w:val="00A23B95"/>
    <w:rsid w:val="00A55D8C"/>
    <w:rsid w:val="00A75C50"/>
    <w:rsid w:val="00B34AA6"/>
    <w:rsid w:val="00BF1359"/>
    <w:rsid w:val="00C24DD4"/>
    <w:rsid w:val="00C31A6A"/>
    <w:rsid w:val="00CE2C3D"/>
    <w:rsid w:val="00CE4513"/>
    <w:rsid w:val="00CF6995"/>
    <w:rsid w:val="00D07708"/>
    <w:rsid w:val="00D10F3C"/>
    <w:rsid w:val="00D854EE"/>
    <w:rsid w:val="00D94F38"/>
    <w:rsid w:val="00DA7AEB"/>
    <w:rsid w:val="00DE3E2B"/>
    <w:rsid w:val="00E75EA4"/>
    <w:rsid w:val="00E76E9E"/>
    <w:rsid w:val="00EB44D7"/>
    <w:rsid w:val="00ED1555"/>
    <w:rsid w:val="00F22F8A"/>
    <w:rsid w:val="00F33774"/>
    <w:rsid w:val="00F55EAE"/>
    <w:rsid w:val="00FA0D7B"/>
    <w:rsid w:val="00FC16DB"/>
    <w:rsid w:val="00FF2A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7DF28C-1018-40E6-A64D-8C276D65A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762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C4C82"/>
    <w:pPr>
      <w:tabs>
        <w:tab w:val="center" w:pos="4680"/>
        <w:tab w:val="right" w:pos="9360"/>
      </w:tabs>
    </w:pPr>
  </w:style>
  <w:style w:type="character" w:customStyle="1" w:styleId="HeaderChar">
    <w:name w:val="Header Char"/>
    <w:basedOn w:val="DefaultParagraphFont"/>
    <w:link w:val="Header"/>
    <w:uiPriority w:val="99"/>
    <w:rsid w:val="006C4C82"/>
    <w:rPr>
      <w:sz w:val="22"/>
      <w:szCs w:val="22"/>
    </w:rPr>
  </w:style>
  <w:style w:type="paragraph" w:styleId="Footer">
    <w:name w:val="footer"/>
    <w:basedOn w:val="Normal"/>
    <w:link w:val="FooterChar"/>
    <w:uiPriority w:val="99"/>
    <w:unhideWhenUsed/>
    <w:rsid w:val="006C4C82"/>
    <w:pPr>
      <w:tabs>
        <w:tab w:val="center" w:pos="4680"/>
        <w:tab w:val="right" w:pos="9360"/>
      </w:tabs>
    </w:pPr>
  </w:style>
  <w:style w:type="character" w:customStyle="1" w:styleId="FooterChar">
    <w:name w:val="Footer Char"/>
    <w:basedOn w:val="DefaultParagraphFont"/>
    <w:link w:val="Footer"/>
    <w:uiPriority w:val="99"/>
    <w:rsid w:val="006C4C82"/>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281399">
      <w:bodyDiv w:val="1"/>
      <w:marLeft w:val="300"/>
      <w:marRight w:val="300"/>
      <w:marTop w:val="300"/>
      <w:marBottom w:val="300"/>
      <w:divBdr>
        <w:top w:val="none" w:sz="0" w:space="0" w:color="auto"/>
        <w:left w:val="none" w:sz="0" w:space="0" w:color="auto"/>
        <w:bottom w:val="none" w:sz="0" w:space="0" w:color="auto"/>
        <w:right w:val="none" w:sz="0" w:space="0" w:color="auto"/>
      </w:divBdr>
    </w:div>
    <w:div w:id="755828200">
      <w:bodyDiv w:val="1"/>
      <w:marLeft w:val="0"/>
      <w:marRight w:val="0"/>
      <w:marTop w:val="0"/>
      <w:marBottom w:val="0"/>
      <w:divBdr>
        <w:top w:val="none" w:sz="0" w:space="0" w:color="auto"/>
        <w:left w:val="none" w:sz="0" w:space="0" w:color="auto"/>
        <w:bottom w:val="none" w:sz="0" w:space="0" w:color="auto"/>
        <w:right w:val="none" w:sz="0" w:space="0" w:color="auto"/>
      </w:divBdr>
    </w:div>
    <w:div w:id="1924995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129</TotalTime>
  <Pages>8</Pages>
  <Words>2110</Words>
  <Characters>12028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 Copsey</dc:creator>
  <cp:keywords/>
  <dc:description/>
  <cp:lastModifiedBy>Paul D Race</cp:lastModifiedBy>
  <cp:revision>18</cp:revision>
  <dcterms:created xsi:type="dcterms:W3CDTF">2016-05-31T18:32:00Z</dcterms:created>
  <dcterms:modified xsi:type="dcterms:W3CDTF">2016-06-03T18:50:00Z</dcterms:modified>
</cp:coreProperties>
</file>